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CB6A6" w14:textId="77777777" w:rsidR="00015108" w:rsidRPr="00C72330" w:rsidRDefault="00015108" w:rsidP="00015108">
      <w:pPr>
        <w:pStyle w:val="Odsekzoznamu"/>
        <w:numPr>
          <w:ilvl w:val="0"/>
          <w:numId w:val="22"/>
        </w:numPr>
        <w:rPr>
          <w:rFonts w:cs="Arial"/>
          <w:vanish/>
        </w:rPr>
      </w:pPr>
    </w:p>
    <w:sdt>
      <w:sdtPr>
        <w:rPr>
          <w:rFonts w:ascii="Arial" w:eastAsiaTheme="minorHAnsi" w:hAnsi="Arial" w:cstheme="minorBidi"/>
          <w:color w:val="auto"/>
          <w:sz w:val="22"/>
          <w:szCs w:val="22"/>
          <w:lang w:eastAsia="en-US"/>
        </w:rPr>
        <w:id w:val="-510832758"/>
        <w:docPartObj>
          <w:docPartGallery w:val="Table of Contents"/>
          <w:docPartUnique/>
        </w:docPartObj>
      </w:sdtPr>
      <w:sdtEndPr>
        <w:rPr>
          <w:rFonts w:ascii="Arial Narrow" w:hAnsi="Arial Narrow"/>
          <w:b/>
          <w:bCs/>
          <w:sz w:val="20"/>
        </w:rPr>
      </w:sdtEndPr>
      <w:sdtContent>
        <w:p w14:paraId="79EE6A43" w14:textId="0C4DF69A" w:rsidR="00364B58" w:rsidRPr="00075E44" w:rsidRDefault="00364B58" w:rsidP="000C7598">
          <w:pPr>
            <w:pStyle w:val="Hlavikaobsahu"/>
            <w:jc w:val="center"/>
            <w:rPr>
              <w:rFonts w:ascii="Arial Narrow" w:hAnsi="Arial Narrow"/>
              <w:color w:val="auto"/>
              <w:sz w:val="28"/>
              <w:szCs w:val="28"/>
            </w:rPr>
          </w:pPr>
          <w:r w:rsidRPr="00075E44">
            <w:rPr>
              <w:rFonts w:ascii="Arial Narrow" w:hAnsi="Arial Narrow"/>
              <w:color w:val="auto"/>
              <w:sz w:val="28"/>
              <w:szCs w:val="28"/>
            </w:rPr>
            <w:t>O</w:t>
          </w:r>
          <w:r w:rsidR="00123B9C" w:rsidRPr="00075E44">
            <w:rPr>
              <w:rFonts w:ascii="Arial Narrow" w:hAnsi="Arial Narrow"/>
              <w:color w:val="auto"/>
              <w:sz w:val="28"/>
              <w:szCs w:val="28"/>
            </w:rPr>
            <w:t>BSAH</w:t>
          </w:r>
        </w:p>
        <w:p w14:paraId="4A6F91DD" w14:textId="77777777" w:rsidR="007702A4" w:rsidRPr="00075E44" w:rsidRDefault="007702A4" w:rsidP="007702A4">
          <w:pPr>
            <w:rPr>
              <w:lang w:eastAsia="sk-SK"/>
            </w:rPr>
          </w:pPr>
        </w:p>
        <w:p w14:paraId="1AA9C890" w14:textId="09285E9E" w:rsidR="00AF5D2D" w:rsidRDefault="00364B58">
          <w:pPr>
            <w:pStyle w:val="Obsah2"/>
            <w:tabs>
              <w:tab w:val="right" w:leader="dot" w:pos="10194"/>
            </w:tabs>
            <w:rPr>
              <w:rFonts w:asciiTheme="minorHAnsi" w:eastAsiaTheme="minorEastAsia" w:hAnsiTheme="minorHAnsi"/>
              <w:noProof/>
              <w:sz w:val="22"/>
              <w:lang w:eastAsia="sk-SK"/>
            </w:rPr>
          </w:pPr>
          <w:r w:rsidRPr="00075E44">
            <w:fldChar w:fldCharType="begin"/>
          </w:r>
          <w:r w:rsidRPr="00075E44">
            <w:instrText xml:space="preserve"> TOC \o "1-3" \h \z \u </w:instrText>
          </w:r>
          <w:r w:rsidRPr="00075E44">
            <w:fldChar w:fldCharType="separate"/>
          </w:r>
          <w:hyperlink w:anchor="_Toc88589678" w:history="1">
            <w:r w:rsidR="00AF5D2D" w:rsidRPr="00636835">
              <w:rPr>
                <w:rStyle w:val="Hypertextovprepojenie"/>
                <w:bCs/>
                <w:iCs/>
                <w:noProof/>
              </w:rPr>
              <w:t>1.  ÚVOD</w:t>
            </w:r>
            <w:r w:rsidR="00AF5D2D">
              <w:rPr>
                <w:noProof/>
                <w:webHidden/>
              </w:rPr>
              <w:tab/>
            </w:r>
            <w:r w:rsidR="00AF5D2D">
              <w:rPr>
                <w:noProof/>
                <w:webHidden/>
              </w:rPr>
              <w:fldChar w:fldCharType="begin"/>
            </w:r>
            <w:r w:rsidR="00AF5D2D">
              <w:rPr>
                <w:noProof/>
                <w:webHidden/>
              </w:rPr>
              <w:instrText xml:space="preserve"> PAGEREF _Toc88589678 \h </w:instrText>
            </w:r>
            <w:r w:rsidR="00AF5D2D">
              <w:rPr>
                <w:noProof/>
                <w:webHidden/>
              </w:rPr>
            </w:r>
            <w:r w:rsidR="00AF5D2D">
              <w:rPr>
                <w:noProof/>
                <w:webHidden/>
              </w:rPr>
              <w:fldChar w:fldCharType="separate"/>
            </w:r>
            <w:r w:rsidR="00686665">
              <w:rPr>
                <w:noProof/>
                <w:webHidden/>
              </w:rPr>
              <w:t>2</w:t>
            </w:r>
            <w:r w:rsidR="00AF5D2D">
              <w:rPr>
                <w:noProof/>
                <w:webHidden/>
              </w:rPr>
              <w:fldChar w:fldCharType="end"/>
            </w:r>
          </w:hyperlink>
        </w:p>
        <w:p w14:paraId="7E7FEEBC" w14:textId="478D26CE" w:rsidR="00AF5D2D" w:rsidRDefault="00686665">
          <w:pPr>
            <w:pStyle w:val="Obsah2"/>
            <w:tabs>
              <w:tab w:val="right" w:leader="dot" w:pos="10194"/>
            </w:tabs>
            <w:rPr>
              <w:rFonts w:asciiTheme="minorHAnsi" w:eastAsiaTheme="minorEastAsia" w:hAnsiTheme="minorHAnsi"/>
              <w:noProof/>
              <w:sz w:val="22"/>
              <w:lang w:eastAsia="sk-SK"/>
            </w:rPr>
          </w:pPr>
          <w:hyperlink w:anchor="_Toc88589679" w:history="1">
            <w:r w:rsidR="00AF5D2D" w:rsidRPr="00636835">
              <w:rPr>
                <w:rStyle w:val="Hypertextovprepojenie"/>
                <w:bCs/>
                <w:iCs/>
                <w:noProof/>
              </w:rPr>
              <w:t>2.  PODKLADY</w:t>
            </w:r>
            <w:r w:rsidR="00AF5D2D">
              <w:rPr>
                <w:noProof/>
                <w:webHidden/>
              </w:rPr>
              <w:tab/>
            </w:r>
            <w:r w:rsidR="00AF5D2D">
              <w:rPr>
                <w:noProof/>
                <w:webHidden/>
              </w:rPr>
              <w:fldChar w:fldCharType="begin"/>
            </w:r>
            <w:r w:rsidR="00AF5D2D">
              <w:rPr>
                <w:noProof/>
                <w:webHidden/>
              </w:rPr>
              <w:instrText xml:space="preserve"> PAGEREF _Toc88589679 \h </w:instrText>
            </w:r>
            <w:r w:rsidR="00AF5D2D">
              <w:rPr>
                <w:noProof/>
                <w:webHidden/>
              </w:rPr>
            </w:r>
            <w:r w:rsidR="00AF5D2D">
              <w:rPr>
                <w:noProof/>
                <w:webHidden/>
              </w:rPr>
              <w:fldChar w:fldCharType="separate"/>
            </w:r>
            <w:r>
              <w:rPr>
                <w:noProof/>
                <w:webHidden/>
              </w:rPr>
              <w:t>2</w:t>
            </w:r>
            <w:r w:rsidR="00AF5D2D">
              <w:rPr>
                <w:noProof/>
                <w:webHidden/>
              </w:rPr>
              <w:fldChar w:fldCharType="end"/>
            </w:r>
          </w:hyperlink>
        </w:p>
        <w:p w14:paraId="0CF6ABDE" w14:textId="3610D750" w:rsidR="00AF5D2D" w:rsidRDefault="00686665">
          <w:pPr>
            <w:pStyle w:val="Obsah2"/>
            <w:tabs>
              <w:tab w:val="right" w:leader="dot" w:pos="10194"/>
            </w:tabs>
            <w:rPr>
              <w:rFonts w:asciiTheme="minorHAnsi" w:eastAsiaTheme="minorEastAsia" w:hAnsiTheme="minorHAnsi"/>
              <w:noProof/>
              <w:sz w:val="22"/>
              <w:lang w:eastAsia="sk-SK"/>
            </w:rPr>
          </w:pPr>
          <w:hyperlink w:anchor="_Toc88589680" w:history="1">
            <w:r w:rsidR="00AF5D2D" w:rsidRPr="00636835">
              <w:rPr>
                <w:rStyle w:val="Hypertextovprepojenie"/>
                <w:bCs/>
                <w:iCs/>
                <w:noProof/>
              </w:rPr>
              <w:t>3.  VNÚTORNÝ VODOVOD</w:t>
            </w:r>
            <w:r w:rsidR="00AF5D2D">
              <w:rPr>
                <w:noProof/>
                <w:webHidden/>
              </w:rPr>
              <w:tab/>
            </w:r>
            <w:r w:rsidR="00AF5D2D">
              <w:rPr>
                <w:noProof/>
                <w:webHidden/>
              </w:rPr>
              <w:fldChar w:fldCharType="begin"/>
            </w:r>
            <w:r w:rsidR="00AF5D2D">
              <w:rPr>
                <w:noProof/>
                <w:webHidden/>
              </w:rPr>
              <w:instrText xml:space="preserve"> PAGEREF _Toc88589680 \h </w:instrText>
            </w:r>
            <w:r w:rsidR="00AF5D2D">
              <w:rPr>
                <w:noProof/>
                <w:webHidden/>
              </w:rPr>
            </w:r>
            <w:r w:rsidR="00AF5D2D">
              <w:rPr>
                <w:noProof/>
                <w:webHidden/>
              </w:rPr>
              <w:fldChar w:fldCharType="separate"/>
            </w:r>
            <w:r>
              <w:rPr>
                <w:noProof/>
                <w:webHidden/>
              </w:rPr>
              <w:t>2</w:t>
            </w:r>
            <w:r w:rsidR="00AF5D2D">
              <w:rPr>
                <w:noProof/>
                <w:webHidden/>
              </w:rPr>
              <w:fldChar w:fldCharType="end"/>
            </w:r>
          </w:hyperlink>
        </w:p>
        <w:p w14:paraId="6E2C2A01" w14:textId="6A4F663B" w:rsidR="00AF5D2D" w:rsidRDefault="00686665">
          <w:pPr>
            <w:pStyle w:val="Obsah2"/>
            <w:tabs>
              <w:tab w:val="right" w:leader="dot" w:pos="10194"/>
            </w:tabs>
            <w:rPr>
              <w:rFonts w:asciiTheme="minorHAnsi" w:eastAsiaTheme="minorEastAsia" w:hAnsiTheme="minorHAnsi"/>
              <w:noProof/>
              <w:sz w:val="22"/>
              <w:lang w:eastAsia="sk-SK"/>
            </w:rPr>
          </w:pPr>
          <w:hyperlink w:anchor="_Toc88589681" w:history="1">
            <w:r w:rsidR="00AF5D2D" w:rsidRPr="00636835">
              <w:rPr>
                <w:rStyle w:val="Hypertextovprepojenie"/>
                <w:bCs/>
                <w:iCs/>
                <w:noProof/>
              </w:rPr>
              <w:t xml:space="preserve">4.  VNÚTORNÁ </w:t>
            </w:r>
            <w:r w:rsidR="00AF5D2D" w:rsidRPr="00636835">
              <w:rPr>
                <w:rStyle w:val="Hypertextovprepojenie"/>
                <w:bCs/>
                <w:iCs/>
                <w:caps/>
                <w:noProof/>
              </w:rPr>
              <w:t>KANALIZÁCIA</w:t>
            </w:r>
            <w:r w:rsidR="00AF5D2D">
              <w:rPr>
                <w:noProof/>
                <w:webHidden/>
              </w:rPr>
              <w:tab/>
            </w:r>
            <w:r w:rsidR="00AF5D2D">
              <w:rPr>
                <w:noProof/>
                <w:webHidden/>
              </w:rPr>
              <w:fldChar w:fldCharType="begin"/>
            </w:r>
            <w:r w:rsidR="00AF5D2D">
              <w:rPr>
                <w:noProof/>
                <w:webHidden/>
              </w:rPr>
              <w:instrText xml:space="preserve"> PAGEREF _Toc88589681 \h </w:instrText>
            </w:r>
            <w:r w:rsidR="00AF5D2D">
              <w:rPr>
                <w:noProof/>
                <w:webHidden/>
              </w:rPr>
            </w:r>
            <w:r w:rsidR="00AF5D2D">
              <w:rPr>
                <w:noProof/>
                <w:webHidden/>
              </w:rPr>
              <w:fldChar w:fldCharType="separate"/>
            </w:r>
            <w:r>
              <w:rPr>
                <w:noProof/>
                <w:webHidden/>
              </w:rPr>
              <w:t>3</w:t>
            </w:r>
            <w:r w:rsidR="00AF5D2D">
              <w:rPr>
                <w:noProof/>
                <w:webHidden/>
              </w:rPr>
              <w:fldChar w:fldCharType="end"/>
            </w:r>
          </w:hyperlink>
        </w:p>
        <w:p w14:paraId="2F5457B5" w14:textId="5E368BD2" w:rsidR="00AF5D2D" w:rsidRDefault="00686665">
          <w:pPr>
            <w:pStyle w:val="Obsah2"/>
            <w:tabs>
              <w:tab w:val="right" w:leader="dot" w:pos="10194"/>
            </w:tabs>
            <w:rPr>
              <w:rFonts w:asciiTheme="minorHAnsi" w:eastAsiaTheme="minorEastAsia" w:hAnsiTheme="minorHAnsi"/>
              <w:noProof/>
              <w:sz w:val="22"/>
              <w:lang w:eastAsia="sk-SK"/>
            </w:rPr>
          </w:pPr>
          <w:hyperlink w:anchor="_Toc88589682" w:history="1">
            <w:r w:rsidR="00AF5D2D" w:rsidRPr="00636835">
              <w:rPr>
                <w:rStyle w:val="Hypertextovprepojenie"/>
                <w:bCs/>
                <w:iCs/>
                <w:caps/>
                <w:noProof/>
              </w:rPr>
              <w:t>5.  DAŽĎOVÁ KANALIZÁCIA</w:t>
            </w:r>
            <w:r w:rsidR="00AF5D2D">
              <w:rPr>
                <w:noProof/>
                <w:webHidden/>
              </w:rPr>
              <w:tab/>
            </w:r>
            <w:r w:rsidR="00AF5D2D">
              <w:rPr>
                <w:noProof/>
                <w:webHidden/>
              </w:rPr>
              <w:fldChar w:fldCharType="begin"/>
            </w:r>
            <w:r w:rsidR="00AF5D2D">
              <w:rPr>
                <w:noProof/>
                <w:webHidden/>
              </w:rPr>
              <w:instrText xml:space="preserve"> PAGEREF _Toc88589682 \h </w:instrText>
            </w:r>
            <w:r w:rsidR="00AF5D2D">
              <w:rPr>
                <w:noProof/>
                <w:webHidden/>
              </w:rPr>
            </w:r>
            <w:r w:rsidR="00AF5D2D">
              <w:rPr>
                <w:noProof/>
                <w:webHidden/>
              </w:rPr>
              <w:fldChar w:fldCharType="separate"/>
            </w:r>
            <w:r>
              <w:rPr>
                <w:noProof/>
                <w:webHidden/>
              </w:rPr>
              <w:t>3</w:t>
            </w:r>
            <w:r w:rsidR="00AF5D2D">
              <w:rPr>
                <w:noProof/>
                <w:webHidden/>
              </w:rPr>
              <w:fldChar w:fldCharType="end"/>
            </w:r>
          </w:hyperlink>
        </w:p>
        <w:p w14:paraId="51B59198" w14:textId="01E37AFE" w:rsidR="00AF5D2D" w:rsidRDefault="00686665">
          <w:pPr>
            <w:pStyle w:val="Obsah2"/>
            <w:tabs>
              <w:tab w:val="right" w:leader="dot" w:pos="10194"/>
            </w:tabs>
            <w:rPr>
              <w:rFonts w:asciiTheme="minorHAnsi" w:eastAsiaTheme="minorEastAsia" w:hAnsiTheme="minorHAnsi"/>
              <w:noProof/>
              <w:sz w:val="22"/>
              <w:lang w:eastAsia="sk-SK"/>
            </w:rPr>
          </w:pPr>
          <w:hyperlink w:anchor="_Toc88589683" w:history="1">
            <w:r w:rsidR="00AF5D2D" w:rsidRPr="00636835">
              <w:rPr>
                <w:rStyle w:val="Hypertextovprepojenie"/>
                <w:bCs/>
                <w:iCs/>
                <w:caps/>
                <w:noProof/>
              </w:rPr>
              <w:t>6.  ZARIADOVACIE PREDMETY</w:t>
            </w:r>
            <w:r w:rsidR="00AF5D2D">
              <w:rPr>
                <w:noProof/>
                <w:webHidden/>
              </w:rPr>
              <w:tab/>
            </w:r>
            <w:r w:rsidR="00AF5D2D">
              <w:rPr>
                <w:noProof/>
                <w:webHidden/>
              </w:rPr>
              <w:fldChar w:fldCharType="begin"/>
            </w:r>
            <w:r w:rsidR="00AF5D2D">
              <w:rPr>
                <w:noProof/>
                <w:webHidden/>
              </w:rPr>
              <w:instrText xml:space="preserve"> PAGEREF _Toc88589683 \h </w:instrText>
            </w:r>
            <w:r w:rsidR="00AF5D2D">
              <w:rPr>
                <w:noProof/>
                <w:webHidden/>
              </w:rPr>
            </w:r>
            <w:r w:rsidR="00AF5D2D">
              <w:rPr>
                <w:noProof/>
                <w:webHidden/>
              </w:rPr>
              <w:fldChar w:fldCharType="separate"/>
            </w:r>
            <w:r>
              <w:rPr>
                <w:noProof/>
                <w:webHidden/>
              </w:rPr>
              <w:t>3</w:t>
            </w:r>
            <w:r w:rsidR="00AF5D2D">
              <w:rPr>
                <w:noProof/>
                <w:webHidden/>
              </w:rPr>
              <w:fldChar w:fldCharType="end"/>
            </w:r>
          </w:hyperlink>
        </w:p>
        <w:p w14:paraId="0861FA56" w14:textId="3D9F6210" w:rsidR="00364B58" w:rsidRPr="00075E44" w:rsidRDefault="00364B58">
          <w:r w:rsidRPr="00075E44">
            <w:rPr>
              <w:b/>
              <w:bCs/>
            </w:rPr>
            <w:fldChar w:fldCharType="end"/>
          </w:r>
        </w:p>
      </w:sdtContent>
    </w:sdt>
    <w:p w14:paraId="31CD577C" w14:textId="77777777" w:rsidR="0072255A" w:rsidRPr="00075E44" w:rsidRDefault="0072255A" w:rsidP="00015108">
      <w:pPr>
        <w:rPr>
          <w:rFonts w:cs="Arial"/>
        </w:rPr>
      </w:pPr>
    </w:p>
    <w:p w14:paraId="2DA20A43" w14:textId="77777777" w:rsidR="0072255A" w:rsidRPr="00075E44" w:rsidRDefault="0072255A" w:rsidP="00015108">
      <w:pPr>
        <w:rPr>
          <w:rFonts w:cs="Arial"/>
        </w:rPr>
      </w:pPr>
    </w:p>
    <w:p w14:paraId="3C707A7E" w14:textId="77777777" w:rsidR="0072255A" w:rsidRPr="00075E44" w:rsidRDefault="0072255A" w:rsidP="00015108">
      <w:pPr>
        <w:rPr>
          <w:rFonts w:cs="Arial"/>
        </w:rPr>
      </w:pPr>
    </w:p>
    <w:p w14:paraId="4217F88F" w14:textId="77777777" w:rsidR="0072255A" w:rsidRPr="00075E44" w:rsidRDefault="0072255A" w:rsidP="00015108">
      <w:pPr>
        <w:rPr>
          <w:rFonts w:cs="Arial"/>
        </w:rPr>
      </w:pPr>
    </w:p>
    <w:p w14:paraId="2CA7560D" w14:textId="77777777" w:rsidR="0072255A" w:rsidRPr="00075E44" w:rsidRDefault="0072255A" w:rsidP="00015108">
      <w:pPr>
        <w:rPr>
          <w:rFonts w:cs="Arial"/>
        </w:rPr>
      </w:pPr>
    </w:p>
    <w:p w14:paraId="2A9CEADE" w14:textId="77777777" w:rsidR="0072255A" w:rsidRPr="00075E44" w:rsidRDefault="0072255A" w:rsidP="00015108">
      <w:pPr>
        <w:rPr>
          <w:rFonts w:cs="Arial"/>
        </w:rPr>
      </w:pPr>
    </w:p>
    <w:p w14:paraId="60EB1EB0" w14:textId="77777777" w:rsidR="0072255A" w:rsidRPr="00075E44" w:rsidRDefault="0072255A" w:rsidP="00015108">
      <w:pPr>
        <w:rPr>
          <w:rFonts w:cs="Arial"/>
        </w:rPr>
      </w:pPr>
    </w:p>
    <w:p w14:paraId="37053030" w14:textId="77777777" w:rsidR="0072255A" w:rsidRPr="00075E44" w:rsidRDefault="0072255A" w:rsidP="00015108">
      <w:pPr>
        <w:rPr>
          <w:rFonts w:cs="Arial"/>
        </w:rPr>
      </w:pPr>
    </w:p>
    <w:p w14:paraId="5D166AA4" w14:textId="77777777" w:rsidR="0072255A" w:rsidRPr="00075E44" w:rsidRDefault="0072255A" w:rsidP="00015108">
      <w:pPr>
        <w:rPr>
          <w:rFonts w:cs="Arial"/>
        </w:rPr>
      </w:pPr>
    </w:p>
    <w:p w14:paraId="4006012D" w14:textId="77777777" w:rsidR="0072255A" w:rsidRPr="00075E44" w:rsidRDefault="0072255A" w:rsidP="00015108">
      <w:pPr>
        <w:rPr>
          <w:rFonts w:cs="Arial"/>
        </w:rPr>
      </w:pPr>
    </w:p>
    <w:p w14:paraId="4167EEE5" w14:textId="77777777" w:rsidR="0072255A" w:rsidRPr="00075E44" w:rsidRDefault="0072255A" w:rsidP="00015108">
      <w:pPr>
        <w:rPr>
          <w:rFonts w:cs="Arial"/>
        </w:rPr>
      </w:pPr>
    </w:p>
    <w:p w14:paraId="4B448EF9" w14:textId="77777777" w:rsidR="0072255A" w:rsidRPr="00075E44" w:rsidRDefault="0072255A" w:rsidP="00015108">
      <w:pPr>
        <w:rPr>
          <w:rFonts w:cs="Arial"/>
        </w:rPr>
      </w:pPr>
    </w:p>
    <w:p w14:paraId="202DC0BF" w14:textId="77777777" w:rsidR="0072255A" w:rsidRPr="00075E44" w:rsidRDefault="0072255A" w:rsidP="00015108">
      <w:pPr>
        <w:rPr>
          <w:rFonts w:cs="Arial"/>
        </w:rPr>
      </w:pPr>
    </w:p>
    <w:p w14:paraId="16483482" w14:textId="77777777" w:rsidR="0072255A" w:rsidRPr="00075E44" w:rsidRDefault="0072255A" w:rsidP="00015108">
      <w:pPr>
        <w:rPr>
          <w:rFonts w:cs="Arial"/>
        </w:rPr>
      </w:pPr>
    </w:p>
    <w:p w14:paraId="6B131FE3" w14:textId="77777777" w:rsidR="0072255A" w:rsidRPr="00075E44" w:rsidRDefault="0072255A" w:rsidP="00015108">
      <w:pPr>
        <w:rPr>
          <w:rFonts w:cs="Arial"/>
        </w:rPr>
      </w:pPr>
    </w:p>
    <w:p w14:paraId="57BB3E4D" w14:textId="77777777" w:rsidR="0072255A" w:rsidRPr="00075E44" w:rsidRDefault="0072255A" w:rsidP="00015108">
      <w:pPr>
        <w:rPr>
          <w:rFonts w:cs="Arial"/>
        </w:rPr>
      </w:pPr>
    </w:p>
    <w:p w14:paraId="4551ED1C" w14:textId="77777777" w:rsidR="0072255A" w:rsidRPr="00075E44" w:rsidRDefault="0072255A" w:rsidP="00015108">
      <w:pPr>
        <w:rPr>
          <w:rFonts w:cs="Arial"/>
        </w:rPr>
      </w:pPr>
    </w:p>
    <w:p w14:paraId="73021C8B" w14:textId="77777777" w:rsidR="00364B58" w:rsidRPr="00075E44" w:rsidRDefault="00364B58" w:rsidP="00015108">
      <w:pPr>
        <w:rPr>
          <w:rFonts w:cs="Arial"/>
        </w:rPr>
      </w:pPr>
    </w:p>
    <w:p w14:paraId="330DE460" w14:textId="77777777" w:rsidR="00364B58" w:rsidRPr="00075E44" w:rsidRDefault="00364B58" w:rsidP="00015108">
      <w:pPr>
        <w:rPr>
          <w:rFonts w:cs="Arial"/>
        </w:rPr>
      </w:pPr>
    </w:p>
    <w:p w14:paraId="36FF15A9" w14:textId="77777777" w:rsidR="0072255A" w:rsidRPr="00075E44" w:rsidRDefault="0072255A">
      <w:pPr>
        <w:rPr>
          <w:rFonts w:cs="Arial"/>
        </w:rPr>
      </w:pPr>
      <w:r w:rsidRPr="00075E44">
        <w:rPr>
          <w:rFonts w:cs="Arial"/>
        </w:rPr>
        <w:br w:type="page"/>
      </w:r>
    </w:p>
    <w:p w14:paraId="72EEC59D" w14:textId="77777777" w:rsidR="0072255A" w:rsidRPr="00075E44" w:rsidRDefault="0072255A" w:rsidP="00364B58">
      <w:pPr>
        <w:pStyle w:val="Nadpis2"/>
        <w:spacing w:before="240" w:after="240"/>
        <w:rPr>
          <w:rFonts w:ascii="Arial Narrow" w:hAnsi="Arial Narrow"/>
          <w:bCs/>
          <w:iCs/>
          <w:color w:val="003366"/>
          <w:sz w:val="28"/>
          <w:szCs w:val="28"/>
        </w:rPr>
      </w:pPr>
      <w:bookmarkStart w:id="0" w:name="_Toc31892358"/>
      <w:bookmarkStart w:id="1" w:name="_Toc88589678"/>
      <w:r w:rsidRPr="00075E44">
        <w:rPr>
          <w:rFonts w:ascii="Arial Narrow" w:hAnsi="Arial Narrow"/>
          <w:bCs/>
          <w:iCs/>
          <w:color w:val="003366"/>
          <w:sz w:val="28"/>
          <w:szCs w:val="28"/>
        </w:rPr>
        <w:lastRenderedPageBreak/>
        <w:t>1.  ÚVOD</w:t>
      </w:r>
      <w:bookmarkEnd w:id="0"/>
      <w:bookmarkEnd w:id="1"/>
    </w:p>
    <w:p w14:paraId="4D201457" w14:textId="41F9D81F" w:rsidR="00BD2994" w:rsidRPr="00075E44" w:rsidRDefault="00EB7101" w:rsidP="00091134">
      <w:r w:rsidRPr="00075E44">
        <w:t xml:space="preserve">Predkladaná projektová dokumentácia rieši </w:t>
      </w:r>
      <w:r w:rsidR="00DC1F34" w:rsidRPr="00075E44">
        <w:t xml:space="preserve">zdravotnotechnickú inštaláciu </w:t>
      </w:r>
      <w:r w:rsidR="00091134">
        <w:t xml:space="preserve">stavby </w:t>
      </w:r>
      <w:r w:rsidR="00091134" w:rsidRPr="00075E44">
        <w:t>v rozsahu vyvedenie sietí 1m pred objekt</w:t>
      </w:r>
      <w:r w:rsidR="00091134">
        <w:t xml:space="preserve">. </w:t>
      </w:r>
      <w:r w:rsidR="00091134" w:rsidRPr="00091134">
        <w:t>Navrhovaná stavba so zapracovanými zmenami existujúcej stavby prístavbou a stavebnými úpravami bude samostatne stojaca, staticky nezávislá. Riešená/navrhovaná stavba je 2-podlažná nepodpivničená s plochou strechou.</w:t>
      </w:r>
      <w:r w:rsidRPr="00075E44">
        <w:t xml:space="preserve"> Napojenie sa na existujúce inžinierske siete </w:t>
      </w:r>
      <w:bookmarkStart w:id="2" w:name="_Hlk88659860"/>
      <w:r w:rsidRPr="00075E44">
        <w:t>je riešené samostatným projektom</w:t>
      </w:r>
      <w:bookmarkEnd w:id="2"/>
      <w:r w:rsidR="00091134">
        <w:t>.</w:t>
      </w:r>
      <w:r w:rsidRPr="00075E44">
        <w:t xml:space="preserve"> Projektová dokumentácia je v rozsahu pre stavebné povolenie</w:t>
      </w:r>
      <w:r w:rsidR="00A23872" w:rsidRPr="00075E44">
        <w:t>.</w:t>
      </w:r>
    </w:p>
    <w:p w14:paraId="36560BDB" w14:textId="77777777" w:rsidR="00BE4998" w:rsidRPr="00075E44" w:rsidRDefault="00BE4998" w:rsidP="00BE4998">
      <w:pPr>
        <w:pStyle w:val="Nadpis2"/>
        <w:spacing w:before="240" w:after="240"/>
        <w:rPr>
          <w:rFonts w:ascii="Arial Narrow" w:hAnsi="Arial Narrow"/>
          <w:bCs/>
          <w:iCs/>
          <w:color w:val="003366"/>
          <w:sz w:val="28"/>
          <w:szCs w:val="28"/>
        </w:rPr>
      </w:pPr>
      <w:bookmarkStart w:id="3" w:name="_Toc37329495"/>
      <w:bookmarkStart w:id="4" w:name="_Toc88589679"/>
      <w:r w:rsidRPr="00075E44">
        <w:rPr>
          <w:rFonts w:ascii="Arial Narrow" w:hAnsi="Arial Narrow"/>
          <w:bCs/>
          <w:iCs/>
          <w:color w:val="003366"/>
          <w:sz w:val="28"/>
          <w:szCs w:val="28"/>
        </w:rPr>
        <w:t>2.  PODKLADY</w:t>
      </w:r>
      <w:bookmarkEnd w:id="3"/>
      <w:bookmarkEnd w:id="4"/>
    </w:p>
    <w:p w14:paraId="04B642F5" w14:textId="3A3B40C8" w:rsidR="00450F87" w:rsidRPr="00075E44" w:rsidRDefault="00450F87" w:rsidP="00450F87">
      <w:r w:rsidRPr="00075E44">
        <w:t>Projektová dokumentácia je vypracovaná predovšetkým podľa nasledujúcich noriem a predpisov :</w:t>
      </w:r>
    </w:p>
    <w:p w14:paraId="0E311B1E" w14:textId="77777777" w:rsidR="00EB7101" w:rsidRPr="00075E44" w:rsidRDefault="00EB7101" w:rsidP="00450F87"/>
    <w:tbl>
      <w:tblPr>
        <w:tblStyle w:val="Mriekatabuky"/>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363"/>
      </w:tblGrid>
      <w:tr w:rsidR="00450F87" w:rsidRPr="00075E44" w14:paraId="47C5F36C" w14:textId="77777777" w:rsidTr="00C52886">
        <w:tc>
          <w:tcPr>
            <w:tcW w:w="2127" w:type="dxa"/>
          </w:tcPr>
          <w:p w14:paraId="4575CD9B" w14:textId="60577806" w:rsidR="00450F87" w:rsidRPr="00075E44" w:rsidRDefault="00044350" w:rsidP="00450F87">
            <w:r w:rsidRPr="00075E44">
              <w:t xml:space="preserve">- </w:t>
            </w:r>
            <w:r w:rsidR="00450F87" w:rsidRPr="00075E44">
              <w:t>STN 06 0320</w:t>
            </w:r>
          </w:p>
        </w:tc>
        <w:tc>
          <w:tcPr>
            <w:tcW w:w="8363" w:type="dxa"/>
          </w:tcPr>
          <w:p w14:paraId="535D9264" w14:textId="17D60104" w:rsidR="00450F87" w:rsidRPr="00075E44" w:rsidRDefault="00450F87" w:rsidP="00450F87">
            <w:r w:rsidRPr="00075E44">
              <w:t>Ohrievanie úžitkovej vody</w:t>
            </w:r>
          </w:p>
        </w:tc>
      </w:tr>
      <w:tr w:rsidR="00450F87" w:rsidRPr="00075E44" w14:paraId="6B39B88C" w14:textId="77777777" w:rsidTr="00C52886">
        <w:tc>
          <w:tcPr>
            <w:tcW w:w="2127" w:type="dxa"/>
          </w:tcPr>
          <w:p w14:paraId="1018620F" w14:textId="3E29160B" w:rsidR="00450F87" w:rsidRPr="00075E44" w:rsidRDefault="00044350" w:rsidP="00450F87">
            <w:r w:rsidRPr="00075E44">
              <w:t xml:space="preserve">- </w:t>
            </w:r>
            <w:r w:rsidR="00450F87" w:rsidRPr="00075E44">
              <w:t>STN 73 6655</w:t>
            </w:r>
          </w:p>
        </w:tc>
        <w:tc>
          <w:tcPr>
            <w:tcW w:w="8363" w:type="dxa"/>
          </w:tcPr>
          <w:p w14:paraId="12769B8A" w14:textId="7376C6E5" w:rsidR="00450F87" w:rsidRPr="00075E44" w:rsidRDefault="00450F87" w:rsidP="00450F87">
            <w:r w:rsidRPr="00075E44">
              <w:t>Výpočet vnútorných vodovodov</w:t>
            </w:r>
          </w:p>
        </w:tc>
      </w:tr>
      <w:tr w:rsidR="00450F87" w:rsidRPr="00075E44" w14:paraId="3E74C424" w14:textId="77777777" w:rsidTr="00C52886">
        <w:tc>
          <w:tcPr>
            <w:tcW w:w="2127" w:type="dxa"/>
          </w:tcPr>
          <w:p w14:paraId="2069D4A3" w14:textId="66D20016" w:rsidR="00450F87" w:rsidRPr="00075E44" w:rsidRDefault="00044350" w:rsidP="00450F87">
            <w:r w:rsidRPr="00075E44">
              <w:t xml:space="preserve">- </w:t>
            </w:r>
            <w:r w:rsidR="00450F87" w:rsidRPr="00075E44">
              <w:t>STN 73 6660</w:t>
            </w:r>
          </w:p>
        </w:tc>
        <w:tc>
          <w:tcPr>
            <w:tcW w:w="8363" w:type="dxa"/>
          </w:tcPr>
          <w:p w14:paraId="170F3BC5" w14:textId="5C83D19A" w:rsidR="00450F87" w:rsidRPr="00075E44" w:rsidRDefault="00450F87" w:rsidP="00450F87">
            <w:r w:rsidRPr="00075E44">
              <w:t>Vnútorné vodovody</w:t>
            </w:r>
          </w:p>
        </w:tc>
      </w:tr>
      <w:tr w:rsidR="00C52886" w:rsidRPr="00075E44" w14:paraId="2D9D4629" w14:textId="77777777" w:rsidTr="00C52886">
        <w:tc>
          <w:tcPr>
            <w:tcW w:w="2127" w:type="dxa"/>
          </w:tcPr>
          <w:p w14:paraId="78FD0A5B" w14:textId="34E39D52" w:rsidR="00C52886" w:rsidRPr="00075E44" w:rsidRDefault="00C52886" w:rsidP="00C52886">
            <w:r w:rsidRPr="00075E44">
              <w:t>- STN 73 6760</w:t>
            </w:r>
          </w:p>
        </w:tc>
        <w:tc>
          <w:tcPr>
            <w:tcW w:w="8363" w:type="dxa"/>
          </w:tcPr>
          <w:p w14:paraId="1E83493C" w14:textId="360EF387" w:rsidR="00C52886" w:rsidRPr="00075E44" w:rsidRDefault="00C52886" w:rsidP="00C52886">
            <w:r w:rsidRPr="00075E44">
              <w:t>Kanalizácia v budovách</w:t>
            </w:r>
          </w:p>
        </w:tc>
      </w:tr>
      <w:tr w:rsidR="00C52886" w:rsidRPr="00075E44" w14:paraId="3AE8B68F" w14:textId="77777777" w:rsidTr="00C52886">
        <w:tc>
          <w:tcPr>
            <w:tcW w:w="2127" w:type="dxa"/>
          </w:tcPr>
          <w:p w14:paraId="4BF415D9" w14:textId="62D8ED15" w:rsidR="00C52886" w:rsidRPr="00075E44" w:rsidRDefault="00C52886" w:rsidP="00C52886">
            <w:r w:rsidRPr="00075E44">
              <w:t>- STN 75 6101</w:t>
            </w:r>
          </w:p>
        </w:tc>
        <w:tc>
          <w:tcPr>
            <w:tcW w:w="8363" w:type="dxa"/>
          </w:tcPr>
          <w:p w14:paraId="6DF714E0" w14:textId="7CAF7E2A" w:rsidR="00C52886" w:rsidRPr="00075E44" w:rsidRDefault="00C52886" w:rsidP="00C52886">
            <w:r w:rsidRPr="00075E44">
              <w:t>Stokové siete a kanalizačné prípojky</w:t>
            </w:r>
          </w:p>
        </w:tc>
      </w:tr>
      <w:tr w:rsidR="00C52886" w:rsidRPr="00075E44" w14:paraId="039CE625" w14:textId="77777777" w:rsidTr="00C52886">
        <w:tc>
          <w:tcPr>
            <w:tcW w:w="2127" w:type="dxa"/>
          </w:tcPr>
          <w:p w14:paraId="303A5AF9" w14:textId="5407D3FA" w:rsidR="00C52886" w:rsidRPr="00075E44" w:rsidRDefault="00C52886" w:rsidP="00C52886">
            <w:r w:rsidRPr="00075E44">
              <w:t>- STN 73 6005</w:t>
            </w:r>
          </w:p>
        </w:tc>
        <w:tc>
          <w:tcPr>
            <w:tcW w:w="8363" w:type="dxa"/>
          </w:tcPr>
          <w:p w14:paraId="49C0C6F1" w14:textId="4B5BF70F" w:rsidR="00C52886" w:rsidRPr="00075E44" w:rsidRDefault="00C52886" w:rsidP="00C52886">
            <w:r w:rsidRPr="00075E44">
              <w:t>Priestorová úprava vedení technického vybavenia</w:t>
            </w:r>
          </w:p>
        </w:tc>
      </w:tr>
      <w:tr w:rsidR="00C52886" w:rsidRPr="00075E44" w14:paraId="0B9797DB" w14:textId="77777777" w:rsidTr="00C52886">
        <w:tc>
          <w:tcPr>
            <w:tcW w:w="2127" w:type="dxa"/>
          </w:tcPr>
          <w:p w14:paraId="20956F2C" w14:textId="2D05F4BD" w:rsidR="00C52886" w:rsidRPr="00075E44" w:rsidRDefault="00C52886" w:rsidP="00C52886">
            <w:r w:rsidRPr="00075E44">
              <w:t>- STN EN 12056-1</w:t>
            </w:r>
          </w:p>
        </w:tc>
        <w:tc>
          <w:tcPr>
            <w:tcW w:w="8363" w:type="dxa"/>
          </w:tcPr>
          <w:p w14:paraId="1FD6B983" w14:textId="26F92740" w:rsidR="00C52886" w:rsidRPr="00075E44" w:rsidRDefault="00C52886" w:rsidP="00C52886">
            <w:r w:rsidRPr="00075E44">
              <w:t xml:space="preserve">Gravitačné kanalizačné systémy vnútri budov. Časť 1: Všeobecné a funkčné požiadavky. </w:t>
            </w:r>
          </w:p>
        </w:tc>
      </w:tr>
      <w:tr w:rsidR="00C52886" w:rsidRPr="00075E44" w14:paraId="6ADCDB3D" w14:textId="77777777" w:rsidTr="00C52886">
        <w:tc>
          <w:tcPr>
            <w:tcW w:w="2127" w:type="dxa"/>
          </w:tcPr>
          <w:p w14:paraId="51A9680D" w14:textId="3DD57D88" w:rsidR="00C52886" w:rsidRPr="00075E44" w:rsidRDefault="00C52886" w:rsidP="00C52886">
            <w:r w:rsidRPr="00075E44">
              <w:t>- STN EN 12056-2</w:t>
            </w:r>
          </w:p>
        </w:tc>
        <w:tc>
          <w:tcPr>
            <w:tcW w:w="8363" w:type="dxa"/>
          </w:tcPr>
          <w:p w14:paraId="6B099D1A" w14:textId="1423F20F" w:rsidR="00C52886" w:rsidRPr="00075E44" w:rsidRDefault="00C52886" w:rsidP="00C52886">
            <w:r w:rsidRPr="00075E44">
              <w:t>Gravitačné kanalizačné systémy vnútri budov. Časť 2: Potrubia pre splaškové a odpadové vody</w:t>
            </w:r>
          </w:p>
        </w:tc>
      </w:tr>
      <w:tr w:rsidR="00C52886" w:rsidRPr="00075E44" w14:paraId="2B8F5033" w14:textId="77777777" w:rsidTr="00C52886">
        <w:tc>
          <w:tcPr>
            <w:tcW w:w="2127" w:type="dxa"/>
          </w:tcPr>
          <w:p w14:paraId="35D3A979" w14:textId="32AC9AA7" w:rsidR="00C52886" w:rsidRPr="00075E44" w:rsidRDefault="00C52886" w:rsidP="00C52886">
            <w:r w:rsidRPr="00075E44">
              <w:t>- STN EN 12056-3</w:t>
            </w:r>
          </w:p>
        </w:tc>
        <w:tc>
          <w:tcPr>
            <w:tcW w:w="8363" w:type="dxa"/>
          </w:tcPr>
          <w:p w14:paraId="1419599B" w14:textId="365F6605" w:rsidR="00C52886" w:rsidRPr="00075E44" w:rsidRDefault="00C52886" w:rsidP="00C52886">
            <w:r w:rsidRPr="00075E44">
              <w:t>Gravitačné kanalizačné systémy vnútri budov. Časť 3: Odvodnenie striech. Navrhovanie a výpočet</w:t>
            </w:r>
          </w:p>
        </w:tc>
      </w:tr>
      <w:tr w:rsidR="00C52886" w:rsidRPr="00075E44" w14:paraId="622DA5D2" w14:textId="77777777" w:rsidTr="00C52886">
        <w:tc>
          <w:tcPr>
            <w:tcW w:w="2127" w:type="dxa"/>
          </w:tcPr>
          <w:p w14:paraId="3404738B" w14:textId="0F32032E" w:rsidR="00C52886" w:rsidRPr="00075E44" w:rsidRDefault="00C52886" w:rsidP="00C52886">
            <w:r w:rsidRPr="00075E44">
              <w:t>- STN EN 12056-4</w:t>
            </w:r>
          </w:p>
        </w:tc>
        <w:tc>
          <w:tcPr>
            <w:tcW w:w="8363" w:type="dxa"/>
          </w:tcPr>
          <w:p w14:paraId="29D16C1F" w14:textId="09601664" w:rsidR="00C52886" w:rsidRPr="00075E44" w:rsidRDefault="00C52886" w:rsidP="00C52886">
            <w:r w:rsidRPr="00075E44">
              <w:t>Gravitačné kanalizačné systémy vnútri budov. Časť 4: Čerpacie stanice odpadových vôd. Navrhovanie.</w:t>
            </w:r>
          </w:p>
        </w:tc>
      </w:tr>
      <w:tr w:rsidR="00C52886" w:rsidRPr="00075E44" w14:paraId="41033986" w14:textId="77777777" w:rsidTr="00C52886">
        <w:tc>
          <w:tcPr>
            <w:tcW w:w="2127" w:type="dxa"/>
          </w:tcPr>
          <w:p w14:paraId="0C3F4AD9" w14:textId="55E281DB" w:rsidR="00C52886" w:rsidRPr="00075E44" w:rsidRDefault="00C52886" w:rsidP="00C52886">
            <w:r w:rsidRPr="00075E44">
              <w:t>- STN EN 12056-5</w:t>
            </w:r>
          </w:p>
        </w:tc>
        <w:tc>
          <w:tcPr>
            <w:tcW w:w="8363" w:type="dxa"/>
          </w:tcPr>
          <w:p w14:paraId="73272D56" w14:textId="36ABF562" w:rsidR="00C52886" w:rsidRPr="00075E44" w:rsidRDefault="00C52886" w:rsidP="00C52886">
            <w:r w:rsidRPr="00075E44">
              <w:t>Gravitačné kanalizačné systémy vnútri budov. Časť 5: Inštalácia a skúšanie, pokyny na prevádzku</w:t>
            </w:r>
          </w:p>
        </w:tc>
      </w:tr>
      <w:tr w:rsidR="00C52886" w:rsidRPr="00075E44" w14:paraId="4BCC41EB" w14:textId="77777777" w:rsidTr="00C52886">
        <w:tc>
          <w:tcPr>
            <w:tcW w:w="2127" w:type="dxa"/>
          </w:tcPr>
          <w:p w14:paraId="33C29821" w14:textId="6B03DC16" w:rsidR="00C52886" w:rsidRPr="00075E44" w:rsidRDefault="00C52886" w:rsidP="00C52886">
            <w:pPr>
              <w:tabs>
                <w:tab w:val="right" w:pos="1906"/>
              </w:tabs>
            </w:pPr>
            <w:r w:rsidRPr="00075E44">
              <w:t xml:space="preserve">- STN EN 806 </w:t>
            </w:r>
          </w:p>
        </w:tc>
        <w:tc>
          <w:tcPr>
            <w:tcW w:w="8363" w:type="dxa"/>
          </w:tcPr>
          <w:p w14:paraId="4B530AA5" w14:textId="3992704E" w:rsidR="00C52886" w:rsidRPr="00075E44" w:rsidRDefault="00C52886" w:rsidP="00C52886">
            <w:r w:rsidRPr="00075E44">
              <w:t>Technické podmienky na zhotovovanie vodovodných potrubí na pitnú vodu vnútri budov. Časť 2: Navrhovanie</w:t>
            </w:r>
          </w:p>
        </w:tc>
      </w:tr>
      <w:tr w:rsidR="00C52886" w:rsidRPr="00075E44" w14:paraId="18073503" w14:textId="77777777" w:rsidTr="00C52886">
        <w:tc>
          <w:tcPr>
            <w:tcW w:w="2127" w:type="dxa"/>
          </w:tcPr>
          <w:p w14:paraId="45D4F1F1" w14:textId="77777777" w:rsidR="00C52886" w:rsidRPr="00075E44" w:rsidRDefault="00C52886" w:rsidP="00C52886">
            <w:r w:rsidRPr="00075E44">
              <w:t>- Zákon č. 154/2013 Z.z.</w:t>
            </w:r>
          </w:p>
        </w:tc>
        <w:tc>
          <w:tcPr>
            <w:tcW w:w="8363" w:type="dxa"/>
          </w:tcPr>
          <w:p w14:paraId="15527961" w14:textId="77777777" w:rsidR="00C52886" w:rsidRPr="00075E44" w:rsidRDefault="00C52886" w:rsidP="00C52886">
            <w:r w:rsidRPr="00075E44">
              <w:t>Novelizácia zák. č. 124/2006</w:t>
            </w:r>
          </w:p>
        </w:tc>
      </w:tr>
      <w:tr w:rsidR="00C52886" w:rsidRPr="00075E44" w14:paraId="0C1AF519" w14:textId="77777777" w:rsidTr="00C52886">
        <w:tc>
          <w:tcPr>
            <w:tcW w:w="2127" w:type="dxa"/>
          </w:tcPr>
          <w:p w14:paraId="67898576" w14:textId="77777777" w:rsidR="00C52886" w:rsidRPr="00075E44" w:rsidRDefault="00C52886" w:rsidP="00C52886">
            <w:r w:rsidRPr="00075E44">
              <w:t>- NV SR č.396/2006 Z.z.</w:t>
            </w:r>
          </w:p>
        </w:tc>
        <w:tc>
          <w:tcPr>
            <w:tcW w:w="8363" w:type="dxa"/>
          </w:tcPr>
          <w:p w14:paraId="21D1E3C0" w14:textId="77777777" w:rsidR="00C52886" w:rsidRPr="00075E44" w:rsidRDefault="00C52886" w:rsidP="00C52886">
            <w:r w:rsidRPr="00075E44">
              <w:t>Zákon o minimálnych bezpečnostných a zdravotných požiadavkách na stavenisko</w:t>
            </w:r>
          </w:p>
        </w:tc>
      </w:tr>
      <w:tr w:rsidR="00C52886" w:rsidRPr="00075E44" w14:paraId="2C8F99EA" w14:textId="77777777" w:rsidTr="00C52886">
        <w:tc>
          <w:tcPr>
            <w:tcW w:w="2127" w:type="dxa"/>
          </w:tcPr>
          <w:p w14:paraId="01398A57" w14:textId="77777777" w:rsidR="00C52886" w:rsidRPr="00075E44" w:rsidRDefault="00C52886" w:rsidP="00C52886">
            <w:r w:rsidRPr="00075E44">
              <w:t>- Vyhláška č.147/2013 Z.</w:t>
            </w:r>
          </w:p>
        </w:tc>
        <w:tc>
          <w:tcPr>
            <w:tcW w:w="8363" w:type="dxa"/>
          </w:tcPr>
          <w:p w14:paraId="177CDF4F" w14:textId="77777777" w:rsidR="00C52886" w:rsidRPr="00075E44" w:rsidRDefault="00C52886" w:rsidP="00C52886">
            <w:r w:rsidRPr="00075E44">
              <w:t>Na zaistenie bezpečnosti a ochrany zdravia pri stavebných prácach</w:t>
            </w:r>
          </w:p>
        </w:tc>
      </w:tr>
      <w:tr w:rsidR="00C52886" w:rsidRPr="00075E44" w14:paraId="2342E62B" w14:textId="77777777" w:rsidTr="00C52886">
        <w:tc>
          <w:tcPr>
            <w:tcW w:w="2127" w:type="dxa"/>
          </w:tcPr>
          <w:p w14:paraId="1C107E8A" w14:textId="77777777" w:rsidR="00C52886" w:rsidRPr="00075E44" w:rsidRDefault="00C52886" w:rsidP="00C52886">
            <w:r w:rsidRPr="00075E44">
              <w:t>- Zákon č.314/2001</w:t>
            </w:r>
          </w:p>
        </w:tc>
        <w:tc>
          <w:tcPr>
            <w:tcW w:w="8363" w:type="dxa"/>
          </w:tcPr>
          <w:p w14:paraId="3FD32BC4" w14:textId="77777777" w:rsidR="00C52886" w:rsidRPr="00075E44" w:rsidRDefault="00C52886" w:rsidP="00C52886">
            <w:r w:rsidRPr="00075E44">
              <w:t>Zákon o ochrane pred požiarmi</w:t>
            </w:r>
          </w:p>
        </w:tc>
      </w:tr>
      <w:tr w:rsidR="00C52886" w:rsidRPr="00075E44" w14:paraId="4AE2E517" w14:textId="77777777" w:rsidTr="00C52886">
        <w:tc>
          <w:tcPr>
            <w:tcW w:w="2127" w:type="dxa"/>
          </w:tcPr>
          <w:p w14:paraId="5884C740" w14:textId="77777777" w:rsidR="00C52886" w:rsidRPr="00075E44" w:rsidRDefault="00C52886" w:rsidP="00C52886">
            <w:r w:rsidRPr="00075E44">
              <w:t>- Vyhl. č.121/2002 Z.z.</w:t>
            </w:r>
          </w:p>
        </w:tc>
        <w:tc>
          <w:tcPr>
            <w:tcW w:w="8363" w:type="dxa"/>
          </w:tcPr>
          <w:p w14:paraId="78DCD4F6" w14:textId="77777777" w:rsidR="00C52886" w:rsidRPr="00075E44" w:rsidRDefault="00C52886" w:rsidP="00C52886">
            <w:r w:rsidRPr="00075E44">
              <w:t>Zákon o požiarnej prevencii</w:t>
            </w:r>
          </w:p>
        </w:tc>
      </w:tr>
      <w:tr w:rsidR="00C52886" w:rsidRPr="00075E44" w14:paraId="47BB40EA" w14:textId="77777777" w:rsidTr="00C52886">
        <w:tc>
          <w:tcPr>
            <w:tcW w:w="2127" w:type="dxa"/>
          </w:tcPr>
          <w:p w14:paraId="7D7B89C7" w14:textId="77777777" w:rsidR="00C52886" w:rsidRPr="00075E44" w:rsidRDefault="00C52886" w:rsidP="00C52886">
            <w:r w:rsidRPr="00075E44">
              <w:t>- Zákon 251/2012 Z.z.</w:t>
            </w:r>
          </w:p>
        </w:tc>
        <w:tc>
          <w:tcPr>
            <w:tcW w:w="8363" w:type="dxa"/>
          </w:tcPr>
          <w:p w14:paraId="0761A31D" w14:textId="77777777" w:rsidR="00C52886" w:rsidRPr="00075E44" w:rsidRDefault="00C52886" w:rsidP="00C52886">
            <w:r w:rsidRPr="00075E44">
              <w:t xml:space="preserve">Zákon o energetike a o zmene a doplnení niektorých zákonov    </w:t>
            </w:r>
          </w:p>
        </w:tc>
      </w:tr>
      <w:tr w:rsidR="00C52886" w:rsidRPr="00075E44" w14:paraId="0C501D0F" w14:textId="77777777" w:rsidTr="00C52886">
        <w:tc>
          <w:tcPr>
            <w:tcW w:w="2127" w:type="dxa"/>
          </w:tcPr>
          <w:p w14:paraId="75B61F61" w14:textId="77777777" w:rsidR="00C52886" w:rsidRPr="00075E44" w:rsidRDefault="00C52886" w:rsidP="00C52886">
            <w:r w:rsidRPr="00075E44">
              <w:t>- Vyhl. č.508 / 2009 Z.z.</w:t>
            </w:r>
          </w:p>
        </w:tc>
        <w:tc>
          <w:tcPr>
            <w:tcW w:w="8363" w:type="dxa"/>
          </w:tcPr>
          <w:p w14:paraId="66DECC4A" w14:textId="77777777" w:rsidR="00C52886" w:rsidRPr="00075E44" w:rsidRDefault="00C52886" w:rsidP="00C52886">
            <w:r w:rsidRPr="00075E44">
              <w:t>(MPSVaR SR) na zaistenie bezpečnosti a ochrany zdravia pri práci s VTZ</w:t>
            </w:r>
          </w:p>
        </w:tc>
      </w:tr>
      <w:tr w:rsidR="00C52886" w:rsidRPr="00075E44" w14:paraId="15254F7F" w14:textId="77777777" w:rsidTr="00C52886">
        <w:tc>
          <w:tcPr>
            <w:tcW w:w="2127" w:type="dxa"/>
          </w:tcPr>
          <w:p w14:paraId="78778AAF" w14:textId="77777777" w:rsidR="00C52886" w:rsidRPr="00075E44" w:rsidRDefault="00C52886" w:rsidP="00C52886">
            <w:r w:rsidRPr="00075E44">
              <w:t>- Zákon č.50/1976 Zb.</w:t>
            </w:r>
          </w:p>
        </w:tc>
        <w:tc>
          <w:tcPr>
            <w:tcW w:w="8363" w:type="dxa"/>
          </w:tcPr>
          <w:p w14:paraId="1D104B4B" w14:textId="77777777" w:rsidR="00C52886" w:rsidRPr="00075E44" w:rsidRDefault="00C52886" w:rsidP="00C52886">
            <w:r w:rsidRPr="00075E44">
              <w:t>Stavebný zákon v znení doplňujúcich zákonov a vyhlášok</w:t>
            </w:r>
          </w:p>
        </w:tc>
      </w:tr>
    </w:tbl>
    <w:p w14:paraId="3AF7E2FB" w14:textId="77777777" w:rsidR="00EB7101" w:rsidRPr="00075E44" w:rsidRDefault="00EB7101" w:rsidP="00EB7101">
      <w:pPr>
        <w:pStyle w:val="Zkladntext"/>
        <w:rPr>
          <w:rFonts w:ascii="Arial Narrow" w:hAnsi="Arial Narrow"/>
          <w:sz w:val="22"/>
          <w:szCs w:val="22"/>
          <w:lang w:val="sk-SK"/>
        </w:rPr>
      </w:pPr>
    </w:p>
    <w:p w14:paraId="394041C4" w14:textId="40DEB5F9" w:rsidR="00EB7101" w:rsidRPr="00075E44" w:rsidRDefault="00EB7101" w:rsidP="00EB7101">
      <w:pPr>
        <w:pStyle w:val="Zkladntext"/>
        <w:rPr>
          <w:rFonts w:ascii="Arial Narrow" w:hAnsi="Arial Narrow"/>
          <w:sz w:val="20"/>
          <w:lang w:val="sk-SK"/>
        </w:rPr>
      </w:pPr>
      <w:r w:rsidRPr="00075E44">
        <w:rPr>
          <w:rFonts w:ascii="Arial Narrow" w:hAnsi="Arial Narrow"/>
          <w:sz w:val="20"/>
          <w:lang w:val="sk-SK"/>
        </w:rPr>
        <w:t>Pri vypracovaní projektu boli použité :</w:t>
      </w:r>
    </w:p>
    <w:p w14:paraId="7127DAD6" w14:textId="77777777" w:rsidR="00EB7101" w:rsidRPr="00075E44" w:rsidRDefault="00EB7101" w:rsidP="00EB7101">
      <w:pPr>
        <w:pStyle w:val="Zkladntext"/>
        <w:rPr>
          <w:rFonts w:ascii="Arial Narrow" w:hAnsi="Arial Narrow"/>
          <w:sz w:val="20"/>
          <w:lang w:val="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455"/>
      </w:tblGrid>
      <w:tr w:rsidR="00EB7101" w:rsidRPr="00075E44" w14:paraId="6D57CE88" w14:textId="77777777" w:rsidTr="00E77423">
        <w:tc>
          <w:tcPr>
            <w:tcW w:w="6096" w:type="dxa"/>
          </w:tcPr>
          <w:p w14:paraId="21032D65" w14:textId="77777777" w:rsidR="00EB7101" w:rsidRPr="00075E44" w:rsidRDefault="00EB7101" w:rsidP="00E77423">
            <w:pPr>
              <w:pStyle w:val="Zkladntext"/>
              <w:rPr>
                <w:rFonts w:ascii="Arial Narrow" w:hAnsi="Arial Narrow"/>
                <w:sz w:val="20"/>
                <w:lang w:val="sk-SK"/>
              </w:rPr>
            </w:pPr>
            <w:r w:rsidRPr="00075E44">
              <w:rPr>
                <w:rFonts w:ascii="Arial Narrow" w:hAnsi="Arial Narrow"/>
                <w:sz w:val="20"/>
                <w:lang w:val="sk-SK"/>
              </w:rPr>
              <w:t>- Stavebné výkresy v mierke M 1:50</w:t>
            </w:r>
          </w:p>
        </w:tc>
        <w:tc>
          <w:tcPr>
            <w:tcW w:w="3455" w:type="dxa"/>
          </w:tcPr>
          <w:p w14:paraId="11F133AA" w14:textId="77777777" w:rsidR="00EB7101" w:rsidRPr="00075E44" w:rsidRDefault="00EB7101" w:rsidP="00E77423">
            <w:pPr>
              <w:pStyle w:val="Zkladntext"/>
              <w:rPr>
                <w:rFonts w:ascii="Arial Narrow" w:hAnsi="Arial Narrow"/>
                <w:sz w:val="20"/>
                <w:lang w:val="sk-SK"/>
              </w:rPr>
            </w:pPr>
          </w:p>
        </w:tc>
      </w:tr>
      <w:tr w:rsidR="00EB7101" w:rsidRPr="00075E44" w14:paraId="60CB77D0" w14:textId="77777777" w:rsidTr="00E77423">
        <w:tc>
          <w:tcPr>
            <w:tcW w:w="6096" w:type="dxa"/>
          </w:tcPr>
          <w:p w14:paraId="5C9B2613" w14:textId="77777777" w:rsidR="00EB7101" w:rsidRPr="00075E44" w:rsidRDefault="00EB7101" w:rsidP="00E77423">
            <w:pPr>
              <w:pStyle w:val="Zkladntext"/>
              <w:rPr>
                <w:rFonts w:ascii="Arial Narrow" w:hAnsi="Arial Narrow"/>
                <w:sz w:val="20"/>
                <w:lang w:val="sk-SK"/>
              </w:rPr>
            </w:pPr>
            <w:r w:rsidRPr="00075E44">
              <w:rPr>
                <w:rFonts w:ascii="Arial Narrow" w:hAnsi="Arial Narrow"/>
                <w:sz w:val="20"/>
                <w:lang w:val="sk-SK"/>
              </w:rPr>
              <w:t>- Konzultácie so spracovateľom stavebnej časti</w:t>
            </w:r>
          </w:p>
        </w:tc>
        <w:tc>
          <w:tcPr>
            <w:tcW w:w="3455" w:type="dxa"/>
          </w:tcPr>
          <w:p w14:paraId="47108BAE" w14:textId="77777777" w:rsidR="00EB7101" w:rsidRPr="00075E44" w:rsidRDefault="00EB7101" w:rsidP="00E77423">
            <w:pPr>
              <w:pStyle w:val="Zkladntext"/>
              <w:rPr>
                <w:rFonts w:ascii="Arial Narrow" w:hAnsi="Arial Narrow"/>
                <w:sz w:val="20"/>
                <w:lang w:val="sk-SK"/>
              </w:rPr>
            </w:pPr>
          </w:p>
        </w:tc>
      </w:tr>
      <w:tr w:rsidR="00EB7101" w:rsidRPr="00075E44" w14:paraId="5714AFD6" w14:textId="77777777" w:rsidTr="00E77423">
        <w:tc>
          <w:tcPr>
            <w:tcW w:w="6096" w:type="dxa"/>
          </w:tcPr>
          <w:p w14:paraId="78C04C16" w14:textId="77777777" w:rsidR="00EB7101" w:rsidRPr="00075E44" w:rsidRDefault="00EB7101" w:rsidP="00E77423">
            <w:pPr>
              <w:pStyle w:val="Zkladntext"/>
              <w:rPr>
                <w:rFonts w:ascii="Arial Narrow" w:hAnsi="Arial Narrow"/>
                <w:sz w:val="20"/>
                <w:lang w:val="sk-SK"/>
              </w:rPr>
            </w:pPr>
            <w:r w:rsidRPr="00075E44">
              <w:rPr>
                <w:rFonts w:ascii="Arial Narrow" w:hAnsi="Arial Narrow"/>
                <w:sz w:val="20"/>
                <w:lang w:val="sk-SK"/>
              </w:rPr>
              <w:t>- Podklady a požiadavky dodané spracovateľom stavebnej časti</w:t>
            </w:r>
          </w:p>
        </w:tc>
        <w:tc>
          <w:tcPr>
            <w:tcW w:w="3455" w:type="dxa"/>
          </w:tcPr>
          <w:p w14:paraId="0433ECEB" w14:textId="77777777" w:rsidR="00EB7101" w:rsidRPr="00075E44" w:rsidRDefault="00EB7101" w:rsidP="00E77423">
            <w:pPr>
              <w:pStyle w:val="Zkladntext"/>
              <w:rPr>
                <w:rFonts w:ascii="Arial Narrow" w:hAnsi="Arial Narrow"/>
                <w:sz w:val="20"/>
                <w:lang w:val="sk-SK"/>
              </w:rPr>
            </w:pPr>
          </w:p>
        </w:tc>
      </w:tr>
      <w:tr w:rsidR="00EB7101" w:rsidRPr="00075E44" w14:paraId="688E9E2B" w14:textId="77777777" w:rsidTr="00E77423">
        <w:tc>
          <w:tcPr>
            <w:tcW w:w="6096" w:type="dxa"/>
          </w:tcPr>
          <w:p w14:paraId="4FAA94FC" w14:textId="77777777" w:rsidR="00EB7101" w:rsidRPr="00075E44" w:rsidRDefault="00EB7101" w:rsidP="00E77423">
            <w:pPr>
              <w:pStyle w:val="Zkladntext"/>
              <w:rPr>
                <w:rFonts w:ascii="Arial Narrow" w:hAnsi="Arial Narrow"/>
                <w:sz w:val="20"/>
                <w:lang w:val="sk-SK"/>
              </w:rPr>
            </w:pPr>
            <w:r w:rsidRPr="00075E44">
              <w:rPr>
                <w:rFonts w:ascii="Arial Narrow" w:hAnsi="Arial Narrow"/>
                <w:sz w:val="20"/>
                <w:lang w:val="sk-SK"/>
              </w:rPr>
              <w:t>- Technické podklady výrobcov, resp. dodávateľov jednotlivých zariadení</w:t>
            </w:r>
          </w:p>
        </w:tc>
        <w:tc>
          <w:tcPr>
            <w:tcW w:w="3455" w:type="dxa"/>
          </w:tcPr>
          <w:p w14:paraId="5E226521" w14:textId="77777777" w:rsidR="00EB7101" w:rsidRPr="00075E44" w:rsidRDefault="00EB7101" w:rsidP="00E77423">
            <w:pPr>
              <w:pStyle w:val="Zkladntext"/>
              <w:rPr>
                <w:rFonts w:ascii="Arial Narrow" w:hAnsi="Arial Narrow"/>
                <w:sz w:val="20"/>
                <w:lang w:val="sk-SK"/>
              </w:rPr>
            </w:pPr>
          </w:p>
        </w:tc>
      </w:tr>
    </w:tbl>
    <w:p w14:paraId="2C820502" w14:textId="0E9C6986" w:rsidR="0072255A" w:rsidRPr="00075E44" w:rsidRDefault="00B81E21" w:rsidP="0072255A">
      <w:pPr>
        <w:pStyle w:val="Nadpis2"/>
        <w:spacing w:before="240" w:after="240"/>
        <w:rPr>
          <w:rFonts w:ascii="Arial Narrow" w:hAnsi="Arial Narrow"/>
          <w:bCs/>
          <w:iCs/>
          <w:color w:val="003366"/>
          <w:sz w:val="28"/>
          <w:szCs w:val="28"/>
        </w:rPr>
      </w:pPr>
      <w:bookmarkStart w:id="5" w:name="_Toc31892359"/>
      <w:bookmarkStart w:id="6" w:name="_Toc88589680"/>
      <w:r w:rsidRPr="00075E44">
        <w:rPr>
          <w:rFonts w:ascii="Arial Narrow" w:hAnsi="Arial Narrow"/>
          <w:bCs/>
          <w:iCs/>
          <w:color w:val="003366"/>
          <w:sz w:val="28"/>
          <w:szCs w:val="28"/>
        </w:rPr>
        <w:t>3</w:t>
      </w:r>
      <w:r w:rsidR="0072255A" w:rsidRPr="00075E44">
        <w:rPr>
          <w:rFonts w:ascii="Arial Narrow" w:hAnsi="Arial Narrow"/>
          <w:bCs/>
          <w:iCs/>
          <w:color w:val="003366"/>
          <w:sz w:val="28"/>
          <w:szCs w:val="28"/>
        </w:rPr>
        <w:t xml:space="preserve">. </w:t>
      </w:r>
      <w:r w:rsidR="00CA14DC" w:rsidRPr="00075E44">
        <w:rPr>
          <w:rFonts w:ascii="Arial Narrow" w:hAnsi="Arial Narrow"/>
          <w:bCs/>
          <w:iCs/>
          <w:color w:val="003366"/>
          <w:sz w:val="28"/>
          <w:szCs w:val="28"/>
        </w:rPr>
        <w:t xml:space="preserve"> </w:t>
      </w:r>
      <w:r w:rsidR="00DC1F34" w:rsidRPr="00075E44">
        <w:rPr>
          <w:rFonts w:ascii="Arial Narrow" w:hAnsi="Arial Narrow"/>
          <w:bCs/>
          <w:iCs/>
          <w:color w:val="003366"/>
          <w:sz w:val="28"/>
          <w:szCs w:val="28"/>
        </w:rPr>
        <w:t xml:space="preserve">VNÚTORNÝ </w:t>
      </w:r>
      <w:r w:rsidR="009B6253" w:rsidRPr="00075E44">
        <w:rPr>
          <w:rFonts w:ascii="Arial Narrow" w:hAnsi="Arial Narrow"/>
          <w:bCs/>
          <w:iCs/>
          <w:color w:val="003366"/>
          <w:sz w:val="28"/>
          <w:szCs w:val="28"/>
        </w:rPr>
        <w:t>VODOVOD</w:t>
      </w:r>
      <w:bookmarkEnd w:id="5"/>
      <w:bookmarkEnd w:id="6"/>
    </w:p>
    <w:p w14:paraId="16E4B37C" w14:textId="77777777" w:rsidR="009B6253" w:rsidRPr="00075E44" w:rsidRDefault="009B6253" w:rsidP="009B6253">
      <w:bookmarkStart w:id="7" w:name="_Toc31892360"/>
      <w:r w:rsidRPr="00075E44">
        <w:t>Vnútorné rozvody vody budú z plastových rúr a budú vedené v drážkach stien alebo v tepelnej izolácií podlahy. Proti stratám tepla a proti orosovaniu budú potrubia izolované z  polyuretánových trubíc (napr. Tubolit, Mirelon)</w:t>
      </w:r>
    </w:p>
    <w:p w14:paraId="5EC65E48" w14:textId="77777777" w:rsidR="009B6253" w:rsidRPr="00075E44" w:rsidRDefault="009B6253" w:rsidP="009B6253">
      <w:r w:rsidRPr="00075E44">
        <w:t>Hrúbka izolácie je podľa svetlosti potrubia:</w:t>
      </w:r>
    </w:p>
    <w:p w14:paraId="7B1BDFDF" w14:textId="77777777" w:rsidR="009B6253" w:rsidRPr="00075E44" w:rsidRDefault="009B6253" w:rsidP="009B6253">
      <w:r w:rsidRPr="00075E44">
        <w:t>do DN 20          ................. hrúbka 40 mm</w:t>
      </w:r>
    </w:p>
    <w:p w14:paraId="7768678B" w14:textId="77777777" w:rsidR="009B6253" w:rsidRPr="00075E44" w:rsidRDefault="009B6253" w:rsidP="009B6253">
      <w:r w:rsidRPr="00075E44">
        <w:t xml:space="preserve">DN 25 a DN 32 ................. hrúbka 50 mm </w:t>
      </w:r>
    </w:p>
    <w:p w14:paraId="08BB202B" w14:textId="6C17D67B" w:rsidR="004C4C1D" w:rsidRDefault="009B6253" w:rsidP="009B6253">
      <w:r w:rsidRPr="00075E44">
        <w:t xml:space="preserve">Prívod studenej </w:t>
      </w:r>
      <w:r w:rsidR="004C4C1D">
        <w:t xml:space="preserve">pitnej </w:t>
      </w:r>
      <w:r w:rsidRPr="00075E44">
        <w:t>vody</w:t>
      </w:r>
      <w:r w:rsidR="004C4C1D">
        <w:t xml:space="preserve"> a ohriatej pitnej vody</w:t>
      </w:r>
      <w:r w:rsidRPr="00075E44">
        <w:t xml:space="preserve"> </w:t>
      </w:r>
      <w:r w:rsidR="00091134">
        <w:t>do navrhovanej</w:t>
      </w:r>
      <w:r w:rsidRPr="00075E44">
        <w:t xml:space="preserve"> </w:t>
      </w:r>
      <w:r w:rsidR="00091134">
        <w:t xml:space="preserve">prístavby bude vytvorený odbočkou na </w:t>
      </w:r>
      <w:r w:rsidR="00A12398">
        <w:t>jestvujúcom</w:t>
      </w:r>
      <w:r w:rsidR="00091134">
        <w:t xml:space="preserve"> vodovodnom potrubí v miestnosti kotolne</w:t>
      </w:r>
      <w:r w:rsidR="004C4C1D">
        <w:t xml:space="preserve"> a jestvujúcom rozvode ohriatej pitnej vody zásobníka TUV</w:t>
      </w:r>
      <w:r w:rsidR="00453070">
        <w:t xml:space="preserve"> v kotolni</w:t>
      </w:r>
      <w:r w:rsidRPr="00075E44">
        <w:t>. Na potrubí bud</w:t>
      </w:r>
      <w:r w:rsidR="004C4C1D">
        <w:t>ú</w:t>
      </w:r>
      <w:r w:rsidRPr="00075E44">
        <w:t xml:space="preserve"> osa</w:t>
      </w:r>
      <w:r w:rsidR="004C4C1D">
        <w:t>d</w:t>
      </w:r>
      <w:r w:rsidRPr="00075E44">
        <w:t xml:space="preserve">ený guľový uzatvárací kohút. Vodovodné potrubie </w:t>
      </w:r>
      <w:r w:rsidR="004C4C1D">
        <w:t xml:space="preserve">bude vedené prestupom do navrhovanej prístavby </w:t>
      </w:r>
      <w:r w:rsidRPr="00075E44">
        <w:t>opatrený</w:t>
      </w:r>
      <w:r w:rsidR="004C4C1D">
        <w:t>m</w:t>
      </w:r>
      <w:r w:rsidRPr="00075E44">
        <w:t xml:space="preserve"> oceľovou chráničkou, ktorá bude väčšia o dve dimenzie. </w:t>
      </w:r>
      <w:r w:rsidR="004C4C1D">
        <w:t>Rozvod bude ďalej vedný v systémových objímkách pod stropom</w:t>
      </w:r>
      <w:r w:rsidR="00453070">
        <w:t xml:space="preserve"> smerom k zriaďovacím predmetom</w:t>
      </w:r>
      <w:r w:rsidR="004C4C1D">
        <w:t xml:space="preserve"> a bude použitý n</w:t>
      </w:r>
      <w:r w:rsidR="00453070">
        <w:t>a</w:t>
      </w:r>
      <w:r w:rsidR="004C4C1D">
        <w:t xml:space="preserve"> hygienické účely a </w:t>
      </w:r>
      <w:r w:rsidR="00453070">
        <w:t>požiarny</w:t>
      </w:r>
      <w:r w:rsidR="004C4C1D">
        <w:t xml:space="preserve"> vodovod.</w:t>
      </w:r>
    </w:p>
    <w:p w14:paraId="7B59314F" w14:textId="2788929C" w:rsidR="009B6253" w:rsidRPr="00075E44" w:rsidRDefault="009B6253" w:rsidP="009B6253">
      <w:r w:rsidRPr="00075E44">
        <w:t xml:space="preserve">Príprava teplej úžitkovej vody bude </w:t>
      </w:r>
      <w:r w:rsidR="00253F7D">
        <w:t xml:space="preserve">v jestvujúcom </w:t>
      </w:r>
      <w:r w:rsidRPr="00075E44">
        <w:t>zásobníkovým ohrievačom teplej vody. Po spresnení typu plastových rozvodov (pri realizácií stavby) dodržať predpisy pre plastové potrubia</w:t>
      </w:r>
      <w:r w:rsidR="00044350" w:rsidRPr="00075E44">
        <w:t>,</w:t>
      </w:r>
      <w:r w:rsidRPr="00075E44">
        <w:t xml:space="preserve"> kompenzačné kusy, slučky. V projekte bolo uvažované s potrubiami od firmy Rehau pri inom výbere treba dodržať rovnaké technické parametre potrubí.</w:t>
      </w:r>
    </w:p>
    <w:p w14:paraId="58F025BF" w14:textId="77777777" w:rsidR="00D15F4D" w:rsidRPr="00075E44" w:rsidRDefault="009B6253" w:rsidP="009B6253">
      <w:r w:rsidRPr="00075E44">
        <w:t xml:space="preserve">Po  montáži potrubí  sa urobí  prepláchnutie, dezinfekcia potrubia a tlaková skúška podľa </w:t>
      </w:r>
      <w:r w:rsidR="00820CF4" w:rsidRPr="00075E44">
        <w:t xml:space="preserve">STN EN 806 </w:t>
      </w:r>
      <w:r w:rsidR="00D15F4D" w:rsidRPr="00075E44">
        <w:t xml:space="preserve"> a </w:t>
      </w:r>
      <w:r w:rsidRPr="00075E44">
        <w:t xml:space="preserve">čl. 141 </w:t>
      </w:r>
      <w:r w:rsidR="00D15F4D" w:rsidRPr="00075E44">
        <w:t>až</w:t>
      </w:r>
      <w:r w:rsidRPr="00075E44">
        <w:t xml:space="preserve"> 153 STN 73 66 60</w:t>
      </w:r>
      <w:r w:rsidR="00326DBE" w:rsidRPr="00075E44">
        <w:t>.</w:t>
      </w:r>
      <w:r w:rsidR="00D15F4D" w:rsidRPr="00075E44">
        <w:t xml:space="preserve"> </w:t>
      </w:r>
    </w:p>
    <w:p w14:paraId="7D9E125A" w14:textId="0B75A452" w:rsidR="00BD2994" w:rsidRPr="00075E44" w:rsidRDefault="00D15F4D" w:rsidP="009B6253">
      <w:pPr>
        <w:rPr>
          <w:rFonts w:cs="Arial"/>
        </w:rPr>
      </w:pPr>
      <w:r w:rsidRPr="00075E44">
        <w:t xml:space="preserve">Dezinfekcia sa vykoná 5% roztokom chlóranu sodného a overí chlórkolorimetrom. Vypíše sa </w:t>
      </w:r>
      <w:r w:rsidR="00075E44" w:rsidRPr="00075E44">
        <w:t>protokol</w:t>
      </w:r>
      <w:r w:rsidRPr="00075E44">
        <w:t xml:space="preserve"> o tlakovej skúške a o dezinfekcii potrubia. </w:t>
      </w:r>
      <w:r w:rsidR="00326DBE" w:rsidRPr="00075E44">
        <w:t xml:space="preserve">  </w:t>
      </w:r>
      <w:r w:rsidR="00BD2994" w:rsidRPr="00075E44">
        <w:rPr>
          <w:rFonts w:cs="Arial"/>
        </w:rPr>
        <w:t xml:space="preserve"> </w:t>
      </w:r>
    </w:p>
    <w:p w14:paraId="6270DA20" w14:textId="30C892EA" w:rsidR="0072255A" w:rsidRPr="00075E44" w:rsidRDefault="00B81E21" w:rsidP="0072255A">
      <w:pPr>
        <w:pStyle w:val="Nadpis2"/>
        <w:spacing w:before="240" w:after="240"/>
        <w:rPr>
          <w:rFonts w:ascii="Arial Narrow" w:hAnsi="Arial Narrow"/>
          <w:bCs/>
          <w:iCs/>
          <w:caps/>
          <w:color w:val="003366"/>
          <w:sz w:val="28"/>
          <w:szCs w:val="28"/>
        </w:rPr>
      </w:pPr>
      <w:bookmarkStart w:id="8" w:name="_Toc88589681"/>
      <w:r w:rsidRPr="00075E44">
        <w:rPr>
          <w:rFonts w:ascii="Arial Narrow" w:hAnsi="Arial Narrow"/>
          <w:bCs/>
          <w:iCs/>
          <w:color w:val="003366"/>
          <w:sz w:val="28"/>
          <w:szCs w:val="28"/>
        </w:rPr>
        <w:lastRenderedPageBreak/>
        <w:t>4</w:t>
      </w:r>
      <w:r w:rsidR="0072255A" w:rsidRPr="00075E44">
        <w:rPr>
          <w:rFonts w:ascii="Arial Narrow" w:hAnsi="Arial Narrow"/>
          <w:bCs/>
          <w:iCs/>
          <w:color w:val="003366"/>
          <w:sz w:val="28"/>
          <w:szCs w:val="28"/>
        </w:rPr>
        <w:t xml:space="preserve">.  </w:t>
      </w:r>
      <w:bookmarkEnd w:id="7"/>
      <w:r w:rsidR="00DC1F34" w:rsidRPr="00075E44">
        <w:rPr>
          <w:rFonts w:ascii="Arial Narrow" w:hAnsi="Arial Narrow"/>
          <w:bCs/>
          <w:iCs/>
          <w:color w:val="003366"/>
          <w:sz w:val="28"/>
          <w:szCs w:val="28"/>
        </w:rPr>
        <w:t xml:space="preserve">VNÚTORNÁ </w:t>
      </w:r>
      <w:r w:rsidR="009B6253" w:rsidRPr="00075E44">
        <w:rPr>
          <w:rFonts w:ascii="Arial Narrow" w:hAnsi="Arial Narrow"/>
          <w:bCs/>
          <w:iCs/>
          <w:caps/>
          <w:color w:val="003366"/>
          <w:sz w:val="28"/>
          <w:szCs w:val="28"/>
        </w:rPr>
        <w:t>KANALIZÁCIA</w:t>
      </w:r>
      <w:bookmarkEnd w:id="8"/>
    </w:p>
    <w:p w14:paraId="6D48AF47" w14:textId="267869DF" w:rsidR="00044350" w:rsidRPr="00075E44" w:rsidRDefault="009B6253" w:rsidP="009B6253">
      <w:pPr>
        <w:rPr>
          <w:szCs w:val="20"/>
        </w:rPr>
      </w:pPr>
      <w:bookmarkStart w:id="9" w:name="_Toc31892361"/>
      <w:r w:rsidRPr="00075E44">
        <w:rPr>
          <w:szCs w:val="20"/>
        </w:rPr>
        <w:t xml:space="preserve">Odkanalizovanie zariaďovacích predmetov </w:t>
      </w:r>
      <w:r w:rsidR="00253F7D">
        <w:rPr>
          <w:szCs w:val="20"/>
        </w:rPr>
        <w:t xml:space="preserve">prístavby </w:t>
      </w:r>
      <w:r w:rsidRPr="00075E44">
        <w:rPr>
          <w:szCs w:val="20"/>
        </w:rPr>
        <w:t xml:space="preserve">bude </w:t>
      </w:r>
      <w:r w:rsidR="00D15F4D" w:rsidRPr="00075E44">
        <w:rPr>
          <w:szCs w:val="20"/>
        </w:rPr>
        <w:t xml:space="preserve">gravitačné </w:t>
      </w:r>
      <w:r w:rsidRPr="00075E44">
        <w:rPr>
          <w:szCs w:val="20"/>
        </w:rPr>
        <w:t>z HT odpadného systému  polypropylénu</w:t>
      </w:r>
      <w:r w:rsidR="00044350" w:rsidRPr="00075E44">
        <w:rPr>
          <w:szCs w:val="20"/>
        </w:rPr>
        <w:t>.</w:t>
      </w:r>
      <w:r w:rsidR="00044350" w:rsidRPr="00075E44">
        <w:t xml:space="preserve"> V projekte bolo uvažované s potrubiami od firmy Rehau pri inom výbere treba dodržať rovnaké technické parametre potrubí</w:t>
      </w:r>
      <w:r w:rsidR="00044350" w:rsidRPr="00075E44">
        <w:rPr>
          <w:szCs w:val="20"/>
        </w:rPr>
        <w:t xml:space="preserve">. </w:t>
      </w:r>
    </w:p>
    <w:p w14:paraId="05073513" w14:textId="3B9B687B" w:rsidR="009B6253" w:rsidRPr="00075E44" w:rsidRDefault="009B6253" w:rsidP="009B6253">
      <w:pPr>
        <w:rPr>
          <w:szCs w:val="20"/>
        </w:rPr>
      </w:pPr>
      <w:r w:rsidRPr="00075E44">
        <w:rPr>
          <w:szCs w:val="20"/>
        </w:rPr>
        <w:t xml:space="preserve">Pripojovacie odpadové potrubia od zariadovacích predmetov budú zasekávané do stien respektíve vedené v </w:t>
      </w:r>
      <w:r w:rsidR="00595DA6" w:rsidRPr="00075E44">
        <w:rPr>
          <w:szCs w:val="20"/>
        </w:rPr>
        <w:t>pred sadených</w:t>
      </w:r>
      <w:r w:rsidRPr="00075E44">
        <w:rPr>
          <w:szCs w:val="20"/>
        </w:rPr>
        <w:t xml:space="preserve"> stienkach za zariadovacími predmetmi alebo vedené priamo pod základové konštrukcie objektu. Zvislé odpadné potrubie pre odvetranie bude vedené v drážke steny alebo obalené sadrokartónom a bude ukončené min. 500 mm nad strechou vetracou hlavicou. Zvislé  odpady budú zaústené do ležatého odpadu vedeného pod základovou doskou pod objektom. Na zvislom potrubí nad podlahou sú  osadené čistiace tvarovky.</w:t>
      </w:r>
    </w:p>
    <w:p w14:paraId="767F4932" w14:textId="69B19723" w:rsidR="00CA14DC" w:rsidRPr="00075E44" w:rsidRDefault="009B6253" w:rsidP="009B6253">
      <w:pPr>
        <w:rPr>
          <w:szCs w:val="20"/>
        </w:rPr>
      </w:pPr>
      <w:r w:rsidRPr="00075E44">
        <w:rPr>
          <w:szCs w:val="20"/>
        </w:rPr>
        <w:t xml:space="preserve">Odpadové kanalizačné potrubie prechádzajúce základmi bude uložené v oceľovej chráničke, ktorá bude o dve dimenzie väčšia, minimálna hĺbka krytia mimo základových konštrukcií pod terénom musí byť 900 mm. </w:t>
      </w:r>
      <w:r w:rsidR="00576A25" w:rsidRPr="00075E44">
        <w:rPr>
          <w:szCs w:val="20"/>
        </w:rPr>
        <w:t>Po montáži potrubí sa prevedie skúška tesnosti podľa STN</w:t>
      </w:r>
      <w:r w:rsidR="00915DE3" w:rsidRPr="00075E44">
        <w:rPr>
          <w:szCs w:val="20"/>
        </w:rPr>
        <w:t xml:space="preserve"> EN 12056. </w:t>
      </w:r>
      <w:r w:rsidRPr="00075E44">
        <w:rPr>
          <w:szCs w:val="20"/>
        </w:rPr>
        <w:t xml:space="preserve">Hlavný zvod bude so sklonom min. 2 % a bude zaústený  do navrhovanej </w:t>
      </w:r>
      <w:r w:rsidR="00253F7D">
        <w:rPr>
          <w:szCs w:val="20"/>
        </w:rPr>
        <w:t xml:space="preserve">jestvujúcej revíznej </w:t>
      </w:r>
      <w:r w:rsidRPr="00075E44">
        <w:rPr>
          <w:szCs w:val="20"/>
        </w:rPr>
        <w:t xml:space="preserve">šachty RŠ napojenej na </w:t>
      </w:r>
      <w:r w:rsidR="00443EE3">
        <w:rPr>
          <w:szCs w:val="20"/>
        </w:rPr>
        <w:t xml:space="preserve">centrálnu </w:t>
      </w:r>
      <w:r w:rsidRPr="00075E44">
        <w:rPr>
          <w:szCs w:val="20"/>
        </w:rPr>
        <w:t xml:space="preserve">verejnú kanalizáciu. </w:t>
      </w:r>
    </w:p>
    <w:p w14:paraId="0C280624" w14:textId="283E6020" w:rsidR="0072255A" w:rsidRPr="00075E44" w:rsidRDefault="00B81E21" w:rsidP="0072255A">
      <w:pPr>
        <w:pStyle w:val="Nadpis2"/>
        <w:spacing w:before="240" w:after="240"/>
        <w:rPr>
          <w:rFonts w:ascii="Arial Narrow" w:hAnsi="Arial Narrow"/>
          <w:bCs/>
          <w:iCs/>
          <w:caps/>
          <w:color w:val="003366"/>
          <w:sz w:val="28"/>
          <w:szCs w:val="28"/>
        </w:rPr>
      </w:pPr>
      <w:bookmarkStart w:id="10" w:name="_Toc88589682"/>
      <w:r w:rsidRPr="00075E44">
        <w:rPr>
          <w:rFonts w:ascii="Arial Narrow" w:hAnsi="Arial Narrow"/>
          <w:bCs/>
          <w:iCs/>
          <w:caps/>
          <w:color w:val="003366"/>
          <w:sz w:val="28"/>
          <w:szCs w:val="28"/>
        </w:rPr>
        <w:t>5</w:t>
      </w:r>
      <w:r w:rsidR="0072255A" w:rsidRPr="00075E44">
        <w:rPr>
          <w:rFonts w:ascii="Arial Narrow" w:hAnsi="Arial Narrow"/>
          <w:bCs/>
          <w:iCs/>
          <w:caps/>
          <w:color w:val="003366"/>
          <w:sz w:val="28"/>
          <w:szCs w:val="28"/>
        </w:rPr>
        <w:t xml:space="preserve">.  </w:t>
      </w:r>
      <w:bookmarkEnd w:id="9"/>
      <w:r w:rsidR="009B6253" w:rsidRPr="00075E44">
        <w:rPr>
          <w:rFonts w:ascii="Arial Narrow" w:hAnsi="Arial Narrow"/>
          <w:bCs/>
          <w:iCs/>
          <w:caps/>
          <w:color w:val="003366"/>
          <w:sz w:val="28"/>
          <w:szCs w:val="28"/>
        </w:rPr>
        <w:t>DAŽĎOVÁ KANALIZÁCIA</w:t>
      </w:r>
      <w:bookmarkEnd w:id="10"/>
    </w:p>
    <w:p w14:paraId="28BD9599" w14:textId="61962350" w:rsidR="005508F6" w:rsidRPr="00075E44" w:rsidRDefault="005508F6" w:rsidP="005150A9">
      <w:bookmarkStart w:id="11" w:name="_Toc31892362"/>
      <w:r w:rsidRPr="005508F6">
        <w:t>Dažďová voda zo strechy riešeného objektu prístavby bude odvádzaná navrhovanými žľabmi a navrhovaným odpadovým potrubím D1 – D4 cez lapače strešných splavenín HL 600. Od jednotlivých lapačov strešných splavením bude voda sústredená do hlavnej vetvy dažďovej kanalizácie DN 125. Dažďová kanalizácia je uložená v spáde 1%, a odvádza vodu do vsakovacieho zariadenia</w:t>
      </w:r>
      <w:r>
        <w:t xml:space="preserve"> </w:t>
      </w:r>
      <w:r w:rsidRPr="00490BDB">
        <w:t>riešené</w:t>
      </w:r>
      <w:r>
        <w:t>ho</w:t>
      </w:r>
      <w:r w:rsidRPr="00490BDB">
        <w:t xml:space="preserve"> samostatným projektom</w:t>
      </w:r>
    </w:p>
    <w:p w14:paraId="337B5338" w14:textId="50FF4485" w:rsidR="0072255A" w:rsidRPr="00075E44" w:rsidRDefault="00B81E21" w:rsidP="0072255A">
      <w:pPr>
        <w:pStyle w:val="Nadpis2"/>
        <w:spacing w:before="240" w:after="240"/>
        <w:rPr>
          <w:rFonts w:ascii="Arial Narrow" w:hAnsi="Arial Narrow"/>
          <w:bCs/>
          <w:iCs/>
          <w:caps/>
          <w:color w:val="003366"/>
          <w:sz w:val="28"/>
          <w:szCs w:val="28"/>
        </w:rPr>
      </w:pPr>
      <w:bookmarkStart w:id="12" w:name="_Toc88589683"/>
      <w:r w:rsidRPr="00075E44">
        <w:rPr>
          <w:rFonts w:ascii="Arial Narrow" w:hAnsi="Arial Narrow"/>
          <w:bCs/>
          <w:iCs/>
          <w:caps/>
          <w:color w:val="003366"/>
          <w:sz w:val="28"/>
          <w:szCs w:val="28"/>
        </w:rPr>
        <w:t>6</w:t>
      </w:r>
      <w:r w:rsidR="0072255A" w:rsidRPr="00075E44">
        <w:rPr>
          <w:rFonts w:ascii="Arial Narrow" w:hAnsi="Arial Narrow"/>
          <w:bCs/>
          <w:iCs/>
          <w:caps/>
          <w:color w:val="003366"/>
          <w:sz w:val="28"/>
          <w:szCs w:val="28"/>
        </w:rPr>
        <w:t xml:space="preserve">.  </w:t>
      </w:r>
      <w:bookmarkEnd w:id="11"/>
      <w:r w:rsidR="009B6253" w:rsidRPr="00075E44">
        <w:rPr>
          <w:rFonts w:ascii="Arial Narrow" w:hAnsi="Arial Narrow"/>
          <w:bCs/>
          <w:iCs/>
          <w:caps/>
          <w:color w:val="003366"/>
          <w:sz w:val="28"/>
          <w:szCs w:val="28"/>
        </w:rPr>
        <w:t>ZARIADOVACIE PREDMETY</w:t>
      </w:r>
      <w:bookmarkEnd w:id="12"/>
    </w:p>
    <w:p w14:paraId="2D052BC4" w14:textId="07176420" w:rsidR="00F81385" w:rsidRPr="00075E44" w:rsidRDefault="009B6253" w:rsidP="005B24A4">
      <w:pPr>
        <w:spacing w:before="120"/>
      </w:pPr>
      <w:r w:rsidRPr="00075E44">
        <w:t>Projekt nerieši presnú špecifikáciu zariadovacích predmetov, zmiešavacích batérii a výtokových armatúr tieto určí investor podľa vlastného výberu. Pre ušetrenie energií na vykurovanie odporúčame osadiť všetky výtokové armatúry s termoregulačným prevedením.</w:t>
      </w:r>
    </w:p>
    <w:p w14:paraId="7B6CBDE4" w14:textId="15BDCC8A" w:rsidR="00F81385" w:rsidRPr="00075E44" w:rsidRDefault="00F81385" w:rsidP="005B24A4">
      <w:pPr>
        <w:spacing w:before="120"/>
      </w:pPr>
    </w:p>
    <w:p w14:paraId="697012CD" w14:textId="4C6B7CC4" w:rsidR="00BE1737" w:rsidRPr="00075E44" w:rsidRDefault="00BE1737" w:rsidP="005B24A4">
      <w:pPr>
        <w:spacing w:before="120"/>
      </w:pPr>
      <w:r w:rsidRPr="00075E44">
        <w:t>Vypracoval :</w:t>
      </w:r>
      <w:r w:rsidR="00CD4D42" w:rsidRPr="00075E44">
        <w:t xml:space="preserve"> </w:t>
      </w:r>
      <w:r w:rsidR="00686665">
        <w:fldChar w:fldCharType="begin"/>
      </w:r>
      <w:r w:rsidR="00686665">
        <w:instrText xml:space="preserve"> DOCPROPERTY  ZAK_ZOD_PRO  \* MERGEFORMAT </w:instrText>
      </w:r>
      <w:r w:rsidR="00686665">
        <w:fldChar w:fldCharType="separate"/>
      </w:r>
      <w:r w:rsidR="00AF5D2D">
        <w:t>ING. ĽUBOŠ MITOŠINKA</w:t>
      </w:r>
      <w:r w:rsidR="00686665">
        <w:fldChar w:fldCharType="end"/>
      </w:r>
      <w:r w:rsidRPr="00075E44">
        <w:tab/>
      </w:r>
      <w:r w:rsidRPr="00075E44">
        <w:tab/>
      </w:r>
      <w:r w:rsidRPr="00075E44">
        <w:tab/>
      </w:r>
      <w:r w:rsidRPr="00075E44">
        <w:tab/>
      </w:r>
      <w:r w:rsidRPr="00075E44">
        <w:tab/>
      </w:r>
      <w:r w:rsidRPr="00075E44">
        <w:tab/>
      </w:r>
      <w:r w:rsidR="00686665">
        <w:fldChar w:fldCharType="begin"/>
      </w:r>
      <w:r w:rsidR="00686665">
        <w:instrText xml:space="preserve"> DOCPROPERTY  ZAK_DATUM  \* MERGEFORMAT </w:instrText>
      </w:r>
      <w:r w:rsidR="00686665">
        <w:fldChar w:fldCharType="separate"/>
      </w:r>
      <w:r w:rsidR="00AF5D2D">
        <w:t>11/21</w:t>
      </w:r>
      <w:r w:rsidR="00686665">
        <w:fldChar w:fldCharType="end"/>
      </w:r>
    </w:p>
    <w:sectPr w:rsidR="00BE1737" w:rsidRPr="00075E44" w:rsidSect="00AF5D2D">
      <w:headerReference w:type="default" r:id="rId8"/>
      <w:footerReference w:type="even" r:id="rId9"/>
      <w:footerReference w:type="default" r:id="rId10"/>
      <w:headerReference w:type="first" r:id="rId1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4F6DC" w14:textId="77777777" w:rsidR="002578CF" w:rsidRDefault="002578CF" w:rsidP="003C3347">
      <w:r>
        <w:separator/>
      </w:r>
    </w:p>
  </w:endnote>
  <w:endnote w:type="continuationSeparator" w:id="0">
    <w:p w14:paraId="6C5F597E" w14:textId="77777777" w:rsidR="002578CF" w:rsidRDefault="002578CF" w:rsidP="003C3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CA2C1" w14:textId="026D534F" w:rsidR="00AF5D2D" w:rsidRDefault="00AF5D2D" w:rsidP="00C107BB">
    <w:pPr>
      <w:pStyle w:val="Pta"/>
      <w:framePr w:wrap="around"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p w14:paraId="686C23A0" w14:textId="77777777" w:rsidR="00AF5D2D" w:rsidRDefault="00AF5D2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C8C18" w14:textId="27FDAA81" w:rsidR="00AF5D2D" w:rsidRDefault="00AF5D2D" w:rsidP="00C107BB">
    <w:pPr>
      <w:pStyle w:val="Pta"/>
      <w:framePr w:wrap="around"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2</w:t>
    </w:r>
    <w:r>
      <w:rPr>
        <w:rStyle w:val="slostrany"/>
      </w:rPr>
      <w:fldChar w:fldCharType="end"/>
    </w:r>
  </w:p>
  <w:p w14:paraId="62128FD4" w14:textId="77777777" w:rsidR="00AF5D2D" w:rsidRDefault="00AF5D2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FD8F4" w14:textId="77777777" w:rsidR="002578CF" w:rsidRDefault="002578CF" w:rsidP="003C3347">
      <w:r>
        <w:separator/>
      </w:r>
    </w:p>
  </w:footnote>
  <w:footnote w:type="continuationSeparator" w:id="0">
    <w:p w14:paraId="59E2E480" w14:textId="77777777" w:rsidR="002578CF" w:rsidRDefault="002578CF" w:rsidP="003C3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9263" w14:textId="77777777" w:rsidR="00AF5D2D" w:rsidRPr="0064204F" w:rsidRDefault="00AF5D2D" w:rsidP="00AF5D2D">
    <w:pPr>
      <w:pStyle w:val="Hlavika"/>
      <w:rPr>
        <w:rFonts w:asciiTheme="minorHAnsi" w:hAnsiTheme="minorHAnsi"/>
        <w:szCs w:val="20"/>
      </w:rPr>
    </w:pPr>
    <w:r w:rsidRPr="0064204F">
      <w:rPr>
        <w:rStyle w:val="slostrany"/>
        <w:szCs w:val="20"/>
      </w:rPr>
      <w:fldChar w:fldCharType="begin"/>
    </w:r>
    <w:r w:rsidRPr="0064204F">
      <w:rPr>
        <w:rStyle w:val="slostrany"/>
        <w:szCs w:val="20"/>
      </w:rPr>
      <w:instrText xml:space="preserve"> INCLUDETEXT  C:\\Users\\dilia\\OneDrive\\Sablony\\header.docx \* MERGEFORMAT </w:instrText>
    </w:r>
    <w:r w:rsidRPr="0064204F">
      <w:rPr>
        <w:rStyle w:val="slostrany"/>
        <w:szCs w:val="20"/>
      </w:rPr>
      <w:fldChar w:fldCharType="separate"/>
    </w:r>
  </w:p>
  <w:tbl>
    <w:tblPr>
      <w:tblStyle w:val="Mriekatabuky"/>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83"/>
      <w:gridCol w:w="8503"/>
    </w:tblGrid>
    <w:tr w:rsidR="00AF5D2D" w:rsidRPr="0064204F" w14:paraId="6AE6E263" w14:textId="77777777" w:rsidTr="001A0198">
      <w:tc>
        <w:tcPr>
          <w:tcW w:w="1418" w:type="dxa"/>
          <w:vAlign w:val="center"/>
        </w:tcPr>
        <w:p w14:paraId="4AF5748B" w14:textId="57938693" w:rsidR="00AF5D2D" w:rsidRPr="0064204F" w:rsidRDefault="00AF5D2D" w:rsidP="00FB41FB">
          <w:pPr>
            <w:pStyle w:val="Bezriadkovania"/>
            <w:rPr>
              <w:rFonts w:ascii="Arial Narrow" w:hAnsi="Arial Narrow"/>
              <w:sz w:val="20"/>
              <w:szCs w:val="20"/>
            </w:rPr>
          </w:pPr>
          <w:r w:rsidRPr="0064204F">
            <w:rPr>
              <w:rFonts w:ascii="Arial Narrow" w:hAnsi="Arial Narrow"/>
              <w:sz w:val="20"/>
              <w:szCs w:val="20"/>
            </w:rPr>
            <w:t>Názov stavby</w:t>
          </w:r>
        </w:p>
      </w:tc>
      <w:tc>
        <w:tcPr>
          <w:tcW w:w="283" w:type="dxa"/>
        </w:tcPr>
        <w:p w14:paraId="4584E00C" w14:textId="77777777" w:rsidR="00AF5D2D" w:rsidRPr="0064204F" w:rsidRDefault="00AF5D2D" w:rsidP="00FB41FB">
          <w:pPr>
            <w:pStyle w:val="Bezriadkovania"/>
            <w:rPr>
              <w:rFonts w:ascii="Arial Narrow" w:hAnsi="Arial Narrow"/>
              <w:sz w:val="20"/>
              <w:szCs w:val="20"/>
            </w:rPr>
          </w:pPr>
          <w:r w:rsidRPr="0064204F">
            <w:rPr>
              <w:rFonts w:ascii="Arial Narrow" w:hAnsi="Arial Narrow"/>
              <w:sz w:val="20"/>
              <w:szCs w:val="20"/>
            </w:rPr>
            <w:t>:</w:t>
          </w:r>
        </w:p>
      </w:tc>
      <w:tc>
        <w:tcPr>
          <w:tcW w:w="8503" w:type="dxa"/>
          <w:vAlign w:val="center"/>
        </w:tcPr>
        <w:p w14:paraId="15940740" w14:textId="6610CDC1" w:rsidR="00AF5D2D" w:rsidRPr="0064204F" w:rsidRDefault="00AF5D2D" w:rsidP="00FB41FB">
          <w:pPr>
            <w:pStyle w:val="Bezriadkovania"/>
            <w:rPr>
              <w:rFonts w:ascii="Arial Narrow" w:hAnsi="Arial Narrow"/>
              <w:sz w:val="20"/>
              <w:szCs w:val="20"/>
            </w:rPr>
          </w:pPr>
          <w:r w:rsidRPr="0064204F">
            <w:rPr>
              <w:rFonts w:ascii="Arial Narrow" w:hAnsi="Arial Narrow"/>
              <w:sz w:val="20"/>
              <w:szCs w:val="20"/>
            </w:rPr>
            <w:fldChar w:fldCharType="begin"/>
          </w:r>
          <w:r w:rsidRPr="0064204F">
            <w:rPr>
              <w:rFonts w:ascii="Arial Narrow" w:hAnsi="Arial Narrow"/>
              <w:sz w:val="20"/>
              <w:szCs w:val="20"/>
            </w:rPr>
            <w:instrText xml:space="preserve"> DOCPROPERTY  ZAK_STAVBA1 \* MERGEFORMAT </w:instrText>
          </w:r>
          <w:r w:rsidRPr="0064204F">
            <w:rPr>
              <w:rFonts w:ascii="Arial Narrow" w:hAnsi="Arial Narrow"/>
              <w:sz w:val="20"/>
              <w:szCs w:val="20"/>
            </w:rPr>
            <w:fldChar w:fldCharType="separate"/>
          </w:r>
          <w:r w:rsidR="00686665">
            <w:rPr>
              <w:rFonts w:ascii="Arial Narrow" w:hAnsi="Arial Narrow"/>
              <w:sz w:val="20"/>
              <w:szCs w:val="20"/>
            </w:rPr>
            <w:t>ZMENA DOKONČENEJ STAVBY PRÍSTAVBOU</w:t>
          </w:r>
          <w:r w:rsidRPr="0064204F">
            <w:rPr>
              <w:rFonts w:ascii="Arial Narrow" w:hAnsi="Arial Narrow"/>
              <w:sz w:val="20"/>
              <w:szCs w:val="20"/>
            </w:rPr>
            <w:fldChar w:fldCharType="end"/>
          </w:r>
          <w:r w:rsidRPr="0064204F">
            <w:rPr>
              <w:rFonts w:ascii="Arial Narrow" w:hAnsi="Arial Narrow"/>
              <w:sz w:val="20"/>
              <w:szCs w:val="20"/>
            </w:rPr>
            <w:fldChar w:fldCharType="begin"/>
          </w:r>
          <w:r w:rsidRPr="0064204F">
            <w:rPr>
              <w:rFonts w:ascii="Arial Narrow" w:hAnsi="Arial Narrow"/>
              <w:sz w:val="20"/>
              <w:szCs w:val="20"/>
            </w:rPr>
            <w:instrText xml:space="preserve"> DOCPROPERTY  ZAK_STAVBA2 \* MERGEFORMAT </w:instrText>
          </w:r>
          <w:r w:rsidRPr="0064204F">
            <w:rPr>
              <w:rFonts w:ascii="Arial Narrow" w:hAnsi="Arial Narrow"/>
              <w:sz w:val="20"/>
              <w:szCs w:val="20"/>
            </w:rPr>
            <w:fldChar w:fldCharType="separate"/>
          </w:r>
          <w:r w:rsidR="00686665">
            <w:rPr>
              <w:rFonts w:ascii="Arial Narrow" w:hAnsi="Arial Narrow"/>
              <w:sz w:val="20"/>
              <w:szCs w:val="20"/>
            </w:rPr>
            <w:t xml:space="preserve">A STAVEBNÝMI ÚPRAVAMI </w:t>
          </w:r>
          <w:r w:rsidRPr="0064204F">
            <w:rPr>
              <w:rFonts w:ascii="Arial Narrow" w:hAnsi="Arial Narrow"/>
              <w:sz w:val="20"/>
              <w:szCs w:val="20"/>
            </w:rPr>
            <w:fldChar w:fldCharType="end"/>
          </w:r>
        </w:p>
      </w:tc>
    </w:tr>
    <w:tr w:rsidR="00AF5D2D" w:rsidRPr="0064204F" w14:paraId="197B38CE" w14:textId="77777777" w:rsidTr="001A0198">
      <w:tc>
        <w:tcPr>
          <w:tcW w:w="1418" w:type="dxa"/>
          <w:vAlign w:val="center"/>
        </w:tcPr>
        <w:p w14:paraId="3687DC63" w14:textId="77777777" w:rsidR="00AF5D2D" w:rsidRPr="0064204F" w:rsidRDefault="00AF5D2D" w:rsidP="00FB41FB">
          <w:pPr>
            <w:pStyle w:val="Bezriadkovania"/>
            <w:rPr>
              <w:rFonts w:ascii="Arial Narrow" w:hAnsi="Arial Narrow"/>
              <w:sz w:val="20"/>
              <w:szCs w:val="20"/>
            </w:rPr>
          </w:pPr>
          <w:r w:rsidRPr="0064204F">
            <w:rPr>
              <w:rFonts w:ascii="Arial Narrow" w:hAnsi="Arial Narrow"/>
              <w:sz w:val="20"/>
              <w:szCs w:val="20"/>
            </w:rPr>
            <w:t>Miesto stavby</w:t>
          </w:r>
        </w:p>
      </w:tc>
      <w:tc>
        <w:tcPr>
          <w:tcW w:w="283" w:type="dxa"/>
        </w:tcPr>
        <w:p w14:paraId="151E9583" w14:textId="77777777" w:rsidR="00AF5D2D" w:rsidRPr="0064204F" w:rsidRDefault="00AF5D2D" w:rsidP="00FB41FB">
          <w:pPr>
            <w:pStyle w:val="Bezriadkovania"/>
            <w:rPr>
              <w:rFonts w:ascii="Arial Narrow" w:hAnsi="Arial Narrow"/>
              <w:sz w:val="20"/>
              <w:szCs w:val="20"/>
            </w:rPr>
          </w:pPr>
          <w:r w:rsidRPr="0064204F">
            <w:rPr>
              <w:rFonts w:ascii="Arial Narrow" w:hAnsi="Arial Narrow"/>
              <w:sz w:val="20"/>
              <w:szCs w:val="20"/>
            </w:rPr>
            <w:t>:</w:t>
          </w:r>
        </w:p>
      </w:tc>
      <w:tc>
        <w:tcPr>
          <w:tcW w:w="8503" w:type="dxa"/>
          <w:vAlign w:val="center"/>
        </w:tcPr>
        <w:p w14:paraId="515A8A5F" w14:textId="1F2FD263" w:rsidR="00AF5D2D" w:rsidRPr="0064204F" w:rsidRDefault="00AF5D2D" w:rsidP="00FB41FB">
          <w:pPr>
            <w:pStyle w:val="Bezriadkovania"/>
            <w:rPr>
              <w:rFonts w:ascii="Arial Narrow" w:hAnsi="Arial Narrow"/>
              <w:sz w:val="20"/>
              <w:szCs w:val="20"/>
            </w:rPr>
          </w:pPr>
          <w:r w:rsidRPr="0064204F">
            <w:rPr>
              <w:rFonts w:ascii="Arial Narrow" w:hAnsi="Arial Narrow"/>
              <w:sz w:val="20"/>
              <w:szCs w:val="20"/>
            </w:rPr>
            <w:fldChar w:fldCharType="begin"/>
          </w:r>
          <w:r w:rsidRPr="0064204F">
            <w:rPr>
              <w:rFonts w:ascii="Arial Narrow" w:hAnsi="Arial Narrow"/>
              <w:sz w:val="20"/>
              <w:szCs w:val="20"/>
            </w:rPr>
            <w:instrText xml:space="preserve"> DOCPROPERTY  ZAK_MIESTO  \* MERGEFORMAT </w:instrText>
          </w:r>
          <w:r w:rsidRPr="0064204F">
            <w:rPr>
              <w:rFonts w:ascii="Arial Narrow" w:hAnsi="Arial Narrow"/>
              <w:sz w:val="20"/>
              <w:szCs w:val="20"/>
            </w:rPr>
            <w:fldChar w:fldCharType="separate"/>
          </w:r>
          <w:r w:rsidR="00686665">
            <w:rPr>
              <w:rFonts w:ascii="Arial Narrow" w:hAnsi="Arial Narrow"/>
              <w:sz w:val="20"/>
              <w:szCs w:val="20"/>
            </w:rPr>
            <w:t>K.Ú. NOVÉ MESTO NAD VÁHOM, PARC.Č.2418/3, 2418/38, 2412/2, 2412/6</w:t>
          </w:r>
          <w:r w:rsidRPr="0064204F">
            <w:rPr>
              <w:rFonts w:ascii="Arial Narrow" w:hAnsi="Arial Narrow"/>
              <w:sz w:val="20"/>
              <w:szCs w:val="20"/>
            </w:rPr>
            <w:fldChar w:fldCharType="end"/>
          </w:r>
          <w:r w:rsidRPr="0064204F">
            <w:rPr>
              <w:rFonts w:ascii="Arial Narrow" w:hAnsi="Arial Narrow"/>
              <w:sz w:val="20"/>
              <w:szCs w:val="20"/>
            </w:rPr>
            <w:fldChar w:fldCharType="begin"/>
          </w:r>
          <w:r w:rsidRPr="0064204F">
            <w:rPr>
              <w:rFonts w:ascii="Arial Narrow" w:hAnsi="Arial Narrow"/>
              <w:sz w:val="20"/>
              <w:szCs w:val="20"/>
            </w:rPr>
            <w:instrText xml:space="preserve"> DOCPROPERTY  ZAK_STAVBA2 \* MERGEFORMAT </w:instrText>
          </w:r>
          <w:r w:rsidRPr="0064204F">
            <w:rPr>
              <w:rFonts w:ascii="Arial Narrow" w:hAnsi="Arial Narrow"/>
              <w:sz w:val="20"/>
              <w:szCs w:val="20"/>
            </w:rPr>
            <w:fldChar w:fldCharType="separate"/>
          </w:r>
          <w:r w:rsidR="00686665">
            <w:rPr>
              <w:rFonts w:ascii="Arial Narrow" w:hAnsi="Arial Narrow"/>
              <w:sz w:val="20"/>
              <w:szCs w:val="20"/>
            </w:rPr>
            <w:t xml:space="preserve">A STAVEBNÝMI ÚPRAVAMI </w:t>
          </w:r>
          <w:r w:rsidRPr="0064204F">
            <w:rPr>
              <w:rFonts w:ascii="Arial Narrow" w:hAnsi="Arial Narrow"/>
              <w:sz w:val="20"/>
              <w:szCs w:val="20"/>
            </w:rPr>
            <w:fldChar w:fldCharType="end"/>
          </w:r>
        </w:p>
      </w:tc>
    </w:tr>
  </w:tbl>
  <w:p w14:paraId="273EE598" w14:textId="77777777" w:rsidR="00AF5D2D" w:rsidRPr="0064204F" w:rsidRDefault="00AF5D2D" w:rsidP="009029AF">
    <w:pPr>
      <w:pStyle w:val="Bezriadkovania"/>
      <w:rPr>
        <w:sz w:val="20"/>
        <w:szCs w:val="20"/>
      </w:rPr>
    </w:pPr>
  </w:p>
  <w:p w14:paraId="5BB746F0" w14:textId="35286FBF" w:rsidR="007702A4" w:rsidRPr="0064204F" w:rsidRDefault="00AF5D2D" w:rsidP="00AF5D2D">
    <w:pPr>
      <w:pStyle w:val="Hlavika"/>
      <w:rPr>
        <w:szCs w:val="20"/>
      </w:rPr>
    </w:pPr>
    <w:r w:rsidRPr="0064204F">
      <w:rPr>
        <w:rStyle w:val="slostrany"/>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EC04" w14:textId="05B0C935" w:rsidR="00312D46" w:rsidRDefault="00312D46" w:rsidP="00312D46">
    <w:pPr>
      <w:pStyle w:val="Hlavika"/>
      <w:ind w:right="360"/>
      <w:rPr>
        <w:rFonts w:cs="Arial"/>
      </w:rPr>
    </w:pPr>
    <w:r w:rsidRPr="00473012">
      <w:rPr>
        <w:rFonts w:cs="Arial"/>
      </w:rPr>
      <w:t xml:space="preserve">Názov zákazky : </w:t>
    </w:r>
    <w:r>
      <w:rPr>
        <w:rFonts w:cs="Arial"/>
      </w:rPr>
      <w:fldChar w:fldCharType="begin"/>
    </w:r>
    <w:r>
      <w:rPr>
        <w:rFonts w:cs="Arial"/>
      </w:rPr>
      <w:instrText xml:space="preserve"> DOCPROPERTY  ZAK_STAVBA1  \* MERGEFORMAT </w:instrText>
    </w:r>
    <w:r>
      <w:rPr>
        <w:rFonts w:cs="Arial"/>
      </w:rPr>
      <w:fldChar w:fldCharType="separate"/>
    </w:r>
    <w:r w:rsidR="00686665">
      <w:rPr>
        <w:rFonts w:cs="Arial"/>
      </w:rPr>
      <w:t>ZMENA DOKONČENEJ STAVBY PRÍSTAVBOU</w:t>
    </w:r>
    <w:r>
      <w:rPr>
        <w:rFonts w:cs="Arial"/>
      </w:rPr>
      <w:fldChar w:fldCharType="end"/>
    </w:r>
    <w:r w:rsidRPr="00473012">
      <w:rPr>
        <w:rFonts w:cs="Arial"/>
      </w:rPr>
      <w:t xml:space="preserve"> </w:t>
    </w:r>
  </w:p>
  <w:p w14:paraId="07273A89" w14:textId="731C94A8" w:rsidR="00312D46" w:rsidRPr="00473012" w:rsidRDefault="00312D46" w:rsidP="00312D46">
    <w:pPr>
      <w:pStyle w:val="Hlavika"/>
      <w:ind w:right="360"/>
      <w:rPr>
        <w:rFonts w:cs="Arial"/>
      </w:rPr>
    </w:pPr>
    <w:r w:rsidRPr="00473012">
      <w:rPr>
        <w:rFonts w:cs="Arial"/>
      </w:rPr>
      <w:t xml:space="preserve">Diel                   : </w:t>
    </w:r>
    <w:r>
      <w:rPr>
        <w:rFonts w:cs="Arial"/>
      </w:rPr>
      <w:fldChar w:fldCharType="begin"/>
    </w:r>
    <w:r>
      <w:rPr>
        <w:rFonts w:cs="Arial"/>
      </w:rPr>
      <w:instrText xml:space="preserve"> DOCPROPERTY  ZAK_PROF_KRATK_PLUS_DLHY  \* MERGEFORMAT </w:instrText>
    </w:r>
    <w:r>
      <w:rPr>
        <w:rFonts w:cs="Arial"/>
      </w:rPr>
      <w:fldChar w:fldCharType="separate"/>
    </w:r>
    <w:r w:rsidR="00686665">
      <w:rPr>
        <w:rFonts w:cs="Arial"/>
      </w:rPr>
      <w:t>ZTI - ZDRAVOTECHNIKA</w:t>
    </w:r>
    <w:r>
      <w:rPr>
        <w:rFonts w:cs="Arial"/>
      </w:rPr>
      <w:fldChar w:fldCharType="end"/>
    </w:r>
  </w:p>
  <w:p w14:paraId="06FD4E86" w14:textId="77777777" w:rsidR="00312D46" w:rsidRPr="00473012" w:rsidRDefault="00312D46" w:rsidP="00312D46">
    <w:pPr>
      <w:pStyle w:val="Hlavika"/>
      <w:ind w:right="360"/>
      <w:rPr>
        <w:rFonts w:cs="Arial"/>
      </w:rPr>
    </w:pPr>
    <w:r w:rsidRPr="00473012">
      <w:rPr>
        <w:rFonts w:cs="Arial"/>
        <w:noProof/>
        <w:lang w:val="cs-CZ"/>
      </w:rPr>
      <mc:AlternateContent>
        <mc:Choice Requires="wps">
          <w:drawing>
            <wp:anchor distT="0" distB="0" distL="114300" distR="114300" simplePos="0" relativeHeight="251661312" behindDoc="0" locked="0" layoutInCell="1" allowOverlap="1" wp14:anchorId="3EBA195C" wp14:editId="046BBE7C">
              <wp:simplePos x="0" y="0"/>
              <wp:positionH relativeFrom="column">
                <wp:posOffset>-54610</wp:posOffset>
              </wp:positionH>
              <wp:positionV relativeFrom="paragraph">
                <wp:posOffset>60960</wp:posOffset>
              </wp:positionV>
              <wp:extent cx="653796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4F070" id="Rovná spojnica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8pt" to="510.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"/>
          </w:pict>
        </mc:Fallback>
      </mc:AlternateContent>
    </w:r>
  </w:p>
  <w:p w14:paraId="4A185689" w14:textId="105B40AA" w:rsidR="003600A1" w:rsidRDefault="003600A1" w:rsidP="00296103">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38817C8"/>
    <w:lvl w:ilvl="0">
      <w:start w:val="1"/>
      <w:numFmt w:val="decimal"/>
      <w:lvlText w:val="%1."/>
      <w:lvlJc w:val="left"/>
      <w:pPr>
        <w:tabs>
          <w:tab w:val="num" w:pos="643"/>
        </w:tabs>
        <w:ind w:left="643" w:hanging="360"/>
      </w:pPr>
    </w:lvl>
  </w:abstractNum>
  <w:abstractNum w:abstractNumId="1" w15:restartNumberingAfterBreak="0">
    <w:nsid w:val="00000005"/>
    <w:multiLevelType w:val="singleLevel"/>
    <w:tmpl w:val="00000005"/>
    <w:name w:val="WW8Num5"/>
    <w:lvl w:ilvl="0">
      <w:start w:val="949"/>
      <w:numFmt w:val="bullet"/>
      <w:lvlText w:val=""/>
      <w:lvlJc w:val="left"/>
      <w:pPr>
        <w:tabs>
          <w:tab w:val="num" w:pos="360"/>
        </w:tabs>
      </w:pPr>
      <w:rPr>
        <w:rFonts w:ascii="Wingdings" w:hAnsi="Wingdings"/>
      </w:rPr>
    </w:lvl>
  </w:abstractNum>
  <w:abstractNum w:abstractNumId="2" w15:restartNumberingAfterBreak="0">
    <w:nsid w:val="01874FFD"/>
    <w:multiLevelType w:val="hybridMultilevel"/>
    <w:tmpl w:val="C3623C10"/>
    <w:lvl w:ilvl="0" w:tplc="B83A3E4E">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B87696"/>
    <w:multiLevelType w:val="hybridMultilevel"/>
    <w:tmpl w:val="ADE6DB1E"/>
    <w:lvl w:ilvl="0" w:tplc="01C65852">
      <w:start w:val="1"/>
      <w:numFmt w:val="bullet"/>
      <w:lvlText w:val="-"/>
      <w:lvlJc w:val="left"/>
      <w:pPr>
        <w:ind w:left="360" w:hanging="360"/>
      </w:pPr>
      <w:rPr>
        <w:rFonts w:ascii="Arial Narrow" w:eastAsiaTheme="minorHAnsi" w:hAnsi="Arial Narrow"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35F13D8"/>
    <w:multiLevelType w:val="multilevel"/>
    <w:tmpl w:val="402096C0"/>
    <w:lvl w:ilvl="0">
      <w:start w:val="1"/>
      <w:numFmt w:val="decimal"/>
      <w:pStyle w:val="slovanzoznam2"/>
      <w:isLgl/>
      <w:lvlText w:val="%1."/>
      <w:lvlJc w:val="left"/>
      <w:pPr>
        <w:tabs>
          <w:tab w:val="num" w:pos="709"/>
        </w:tabs>
        <w:ind w:left="709" w:hanging="709"/>
      </w:pPr>
      <w:rPr>
        <w:rFonts w:hint="default"/>
      </w:rPr>
    </w:lvl>
    <w:lvl w:ilvl="1">
      <w:start w:val="1"/>
      <w:numFmt w:val="decimal"/>
      <w:lvlText w:val="%1.%2"/>
      <w:lvlJc w:val="left"/>
      <w:pPr>
        <w:tabs>
          <w:tab w:val="num" w:pos="964"/>
        </w:tabs>
        <w:ind w:left="624" w:firstLine="340"/>
      </w:pPr>
      <w:rPr>
        <w:rFonts w:hint="default"/>
        <w:sz w:val="22"/>
        <w:szCs w:val="22"/>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0A33080E"/>
    <w:multiLevelType w:val="hybridMultilevel"/>
    <w:tmpl w:val="5BAEB4F6"/>
    <w:lvl w:ilvl="0" w:tplc="6C7E8D06">
      <w:numFmt w:val="bullet"/>
      <w:lvlText w:val="-"/>
      <w:lvlJc w:val="left"/>
      <w:pPr>
        <w:ind w:left="360" w:hanging="360"/>
      </w:pPr>
      <w:rPr>
        <w:rFonts w:ascii="Arial Narrow" w:eastAsiaTheme="minorHAnsi" w:hAnsi="Arial Narrow"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0C8E6803"/>
    <w:multiLevelType w:val="hybridMultilevel"/>
    <w:tmpl w:val="F60A6710"/>
    <w:lvl w:ilvl="0" w:tplc="6C7E8D06">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D5474B"/>
    <w:multiLevelType w:val="multilevel"/>
    <w:tmpl w:val="E63E9BA2"/>
    <w:lvl w:ilvl="0">
      <w:start w:val="1"/>
      <w:numFmt w:val="decimal"/>
      <w:isLgl/>
      <w:lvlText w:val="%1."/>
      <w:lvlJc w:val="left"/>
      <w:pPr>
        <w:tabs>
          <w:tab w:val="num" w:pos="709"/>
        </w:tabs>
        <w:ind w:left="709" w:hanging="709"/>
      </w:pPr>
      <w:rPr>
        <w:rFonts w:hint="default"/>
      </w:rPr>
    </w:lvl>
    <w:lvl w:ilvl="1">
      <w:start w:val="1"/>
      <w:numFmt w:val="decimal"/>
      <w:lvlText w:val="%1.%2"/>
      <w:lvlJc w:val="left"/>
      <w:pPr>
        <w:tabs>
          <w:tab w:val="num" w:pos="964"/>
        </w:tabs>
        <w:ind w:left="624" w:firstLine="340"/>
      </w:pPr>
      <w:rPr>
        <w:rFonts w:hint="default"/>
        <w:sz w:val="22"/>
        <w:szCs w:val="22"/>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18DF6B42"/>
    <w:multiLevelType w:val="hybridMultilevel"/>
    <w:tmpl w:val="4080D078"/>
    <w:lvl w:ilvl="0" w:tplc="19DEBD84">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1B1108"/>
    <w:multiLevelType w:val="hybridMultilevel"/>
    <w:tmpl w:val="F8CEBDF6"/>
    <w:lvl w:ilvl="0" w:tplc="6C7E8D06">
      <w:numFmt w:val="bullet"/>
      <w:lvlText w:val="-"/>
      <w:lvlJc w:val="left"/>
      <w:pPr>
        <w:ind w:left="360" w:hanging="360"/>
      </w:pPr>
      <w:rPr>
        <w:rFonts w:ascii="Arial Narrow" w:eastAsiaTheme="minorHAnsi" w:hAnsi="Arial Narrow"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D5E61CA"/>
    <w:multiLevelType w:val="hybridMultilevel"/>
    <w:tmpl w:val="4D006E9C"/>
    <w:lvl w:ilvl="0" w:tplc="A8A09A5C">
      <w:start w:val="1"/>
      <w:numFmt w:val="bullet"/>
      <w:lvlText w:val="-"/>
      <w:lvlJc w:val="left"/>
      <w:pPr>
        <w:ind w:left="410" w:hanging="360"/>
      </w:pPr>
      <w:rPr>
        <w:rFonts w:ascii="Arial Narrow" w:eastAsiaTheme="minorHAnsi" w:hAnsi="Arial Narrow" w:cstheme="minorBidi" w:hint="default"/>
      </w:rPr>
    </w:lvl>
    <w:lvl w:ilvl="1" w:tplc="041B0003" w:tentative="1">
      <w:start w:val="1"/>
      <w:numFmt w:val="bullet"/>
      <w:lvlText w:val="o"/>
      <w:lvlJc w:val="left"/>
      <w:pPr>
        <w:ind w:left="1130" w:hanging="360"/>
      </w:pPr>
      <w:rPr>
        <w:rFonts w:ascii="Courier New" w:hAnsi="Courier New" w:cs="Courier New" w:hint="default"/>
      </w:rPr>
    </w:lvl>
    <w:lvl w:ilvl="2" w:tplc="041B0005" w:tentative="1">
      <w:start w:val="1"/>
      <w:numFmt w:val="bullet"/>
      <w:lvlText w:val=""/>
      <w:lvlJc w:val="left"/>
      <w:pPr>
        <w:ind w:left="1850" w:hanging="360"/>
      </w:pPr>
      <w:rPr>
        <w:rFonts w:ascii="Wingdings" w:hAnsi="Wingdings" w:hint="default"/>
      </w:rPr>
    </w:lvl>
    <w:lvl w:ilvl="3" w:tplc="041B0001" w:tentative="1">
      <w:start w:val="1"/>
      <w:numFmt w:val="bullet"/>
      <w:lvlText w:val=""/>
      <w:lvlJc w:val="left"/>
      <w:pPr>
        <w:ind w:left="2570" w:hanging="360"/>
      </w:pPr>
      <w:rPr>
        <w:rFonts w:ascii="Symbol" w:hAnsi="Symbol" w:hint="default"/>
      </w:rPr>
    </w:lvl>
    <w:lvl w:ilvl="4" w:tplc="041B0003" w:tentative="1">
      <w:start w:val="1"/>
      <w:numFmt w:val="bullet"/>
      <w:lvlText w:val="o"/>
      <w:lvlJc w:val="left"/>
      <w:pPr>
        <w:ind w:left="3290" w:hanging="360"/>
      </w:pPr>
      <w:rPr>
        <w:rFonts w:ascii="Courier New" w:hAnsi="Courier New" w:cs="Courier New" w:hint="default"/>
      </w:rPr>
    </w:lvl>
    <w:lvl w:ilvl="5" w:tplc="041B0005" w:tentative="1">
      <w:start w:val="1"/>
      <w:numFmt w:val="bullet"/>
      <w:lvlText w:val=""/>
      <w:lvlJc w:val="left"/>
      <w:pPr>
        <w:ind w:left="4010" w:hanging="360"/>
      </w:pPr>
      <w:rPr>
        <w:rFonts w:ascii="Wingdings" w:hAnsi="Wingdings" w:hint="default"/>
      </w:rPr>
    </w:lvl>
    <w:lvl w:ilvl="6" w:tplc="041B0001" w:tentative="1">
      <w:start w:val="1"/>
      <w:numFmt w:val="bullet"/>
      <w:lvlText w:val=""/>
      <w:lvlJc w:val="left"/>
      <w:pPr>
        <w:ind w:left="4730" w:hanging="360"/>
      </w:pPr>
      <w:rPr>
        <w:rFonts w:ascii="Symbol" w:hAnsi="Symbol" w:hint="default"/>
      </w:rPr>
    </w:lvl>
    <w:lvl w:ilvl="7" w:tplc="041B0003" w:tentative="1">
      <w:start w:val="1"/>
      <w:numFmt w:val="bullet"/>
      <w:lvlText w:val="o"/>
      <w:lvlJc w:val="left"/>
      <w:pPr>
        <w:ind w:left="5450" w:hanging="360"/>
      </w:pPr>
      <w:rPr>
        <w:rFonts w:ascii="Courier New" w:hAnsi="Courier New" w:cs="Courier New" w:hint="default"/>
      </w:rPr>
    </w:lvl>
    <w:lvl w:ilvl="8" w:tplc="041B0005" w:tentative="1">
      <w:start w:val="1"/>
      <w:numFmt w:val="bullet"/>
      <w:lvlText w:val=""/>
      <w:lvlJc w:val="left"/>
      <w:pPr>
        <w:ind w:left="6170" w:hanging="360"/>
      </w:pPr>
      <w:rPr>
        <w:rFonts w:ascii="Wingdings" w:hAnsi="Wingdings" w:hint="default"/>
      </w:rPr>
    </w:lvl>
  </w:abstractNum>
  <w:abstractNum w:abstractNumId="11" w15:restartNumberingAfterBreak="0">
    <w:nsid w:val="1E2D6D30"/>
    <w:multiLevelType w:val="multilevel"/>
    <w:tmpl w:val="CCC2D006"/>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2" w15:restartNumberingAfterBreak="0">
    <w:nsid w:val="26B221AF"/>
    <w:multiLevelType w:val="multilevel"/>
    <w:tmpl w:val="CCC2D006"/>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3" w15:restartNumberingAfterBreak="0">
    <w:nsid w:val="2B157191"/>
    <w:multiLevelType w:val="multilevel"/>
    <w:tmpl w:val="CCC2D006"/>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4" w15:restartNumberingAfterBreak="0">
    <w:nsid w:val="2D914AEC"/>
    <w:multiLevelType w:val="hybridMultilevel"/>
    <w:tmpl w:val="7848CA6C"/>
    <w:lvl w:ilvl="0" w:tplc="DD965AEC">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EB76AE7"/>
    <w:multiLevelType w:val="hybridMultilevel"/>
    <w:tmpl w:val="013487C0"/>
    <w:lvl w:ilvl="0" w:tplc="041B0001">
      <w:start w:val="1"/>
      <w:numFmt w:val="bullet"/>
      <w:lvlText w:val=""/>
      <w:lvlJc w:val="left"/>
      <w:pPr>
        <w:ind w:left="720" w:hanging="360"/>
      </w:pPr>
      <w:rPr>
        <w:rFonts w:ascii="Symbol" w:hAnsi="Symbol" w:cs="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575192B"/>
    <w:multiLevelType w:val="multilevel"/>
    <w:tmpl w:val="CCC2D006"/>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7" w15:restartNumberingAfterBreak="0">
    <w:nsid w:val="42B67BD0"/>
    <w:multiLevelType w:val="hybridMultilevel"/>
    <w:tmpl w:val="73FE6E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8800E85"/>
    <w:multiLevelType w:val="multilevel"/>
    <w:tmpl w:val="E63E9BA2"/>
    <w:lvl w:ilvl="0">
      <w:start w:val="1"/>
      <w:numFmt w:val="decimal"/>
      <w:isLgl/>
      <w:lvlText w:val="%1."/>
      <w:lvlJc w:val="left"/>
      <w:pPr>
        <w:tabs>
          <w:tab w:val="num" w:pos="709"/>
        </w:tabs>
        <w:ind w:left="709" w:hanging="709"/>
      </w:pPr>
      <w:rPr>
        <w:rFonts w:hint="default"/>
      </w:rPr>
    </w:lvl>
    <w:lvl w:ilvl="1">
      <w:start w:val="1"/>
      <w:numFmt w:val="decimal"/>
      <w:lvlText w:val="%1.%2"/>
      <w:lvlJc w:val="left"/>
      <w:pPr>
        <w:tabs>
          <w:tab w:val="num" w:pos="964"/>
        </w:tabs>
        <w:ind w:left="624" w:firstLine="340"/>
      </w:pPr>
      <w:rPr>
        <w:rFonts w:hint="default"/>
        <w:sz w:val="22"/>
        <w:szCs w:val="22"/>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C910B2B"/>
    <w:multiLevelType w:val="hybridMultilevel"/>
    <w:tmpl w:val="52A88C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FC21946"/>
    <w:multiLevelType w:val="hybridMultilevel"/>
    <w:tmpl w:val="B166232E"/>
    <w:lvl w:ilvl="0" w:tplc="6C7E8D06">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18B027C"/>
    <w:multiLevelType w:val="hybridMultilevel"/>
    <w:tmpl w:val="DB12CB68"/>
    <w:lvl w:ilvl="0" w:tplc="2500F1AC">
      <w:start w:val="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D0B3CF4"/>
    <w:multiLevelType w:val="hybridMultilevel"/>
    <w:tmpl w:val="0E7619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D276A3B"/>
    <w:multiLevelType w:val="hybridMultilevel"/>
    <w:tmpl w:val="BE846178"/>
    <w:lvl w:ilvl="0" w:tplc="57BC18F4">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D7474C8"/>
    <w:multiLevelType w:val="hybridMultilevel"/>
    <w:tmpl w:val="F0D4A8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C885FE6"/>
    <w:multiLevelType w:val="hybridMultilevel"/>
    <w:tmpl w:val="3C40E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22E3092"/>
    <w:multiLevelType w:val="singleLevel"/>
    <w:tmpl w:val="45BA8262"/>
    <w:lvl w:ilvl="0">
      <w:start w:val="949"/>
      <w:numFmt w:val="bullet"/>
      <w:lvlText w:val=""/>
      <w:lvlJc w:val="left"/>
      <w:pPr>
        <w:tabs>
          <w:tab w:val="num" w:pos="360"/>
        </w:tabs>
        <w:ind w:left="360" w:hanging="360"/>
      </w:pPr>
      <w:rPr>
        <w:rFonts w:ascii="Wingdings" w:hAnsi="Wingdings" w:hint="default"/>
      </w:rPr>
    </w:lvl>
  </w:abstractNum>
  <w:abstractNum w:abstractNumId="27" w15:restartNumberingAfterBreak="0">
    <w:nsid w:val="73363145"/>
    <w:multiLevelType w:val="multilevel"/>
    <w:tmpl w:val="CCC2D006"/>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8" w15:restartNumberingAfterBreak="0">
    <w:nsid w:val="73530CE6"/>
    <w:multiLevelType w:val="multilevel"/>
    <w:tmpl w:val="CCC2D006"/>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9" w15:restartNumberingAfterBreak="0">
    <w:nsid w:val="73E44CE7"/>
    <w:multiLevelType w:val="hybridMultilevel"/>
    <w:tmpl w:val="F306CF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69B7000"/>
    <w:multiLevelType w:val="hybridMultilevel"/>
    <w:tmpl w:val="AF88719C"/>
    <w:lvl w:ilvl="0" w:tplc="6C7E8D06">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AE60AD8"/>
    <w:multiLevelType w:val="hybridMultilevel"/>
    <w:tmpl w:val="0FAEDBCE"/>
    <w:lvl w:ilvl="0" w:tplc="E99495BE">
      <w:start w:val="3"/>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B787E81"/>
    <w:multiLevelType w:val="hybridMultilevel"/>
    <w:tmpl w:val="D2943158"/>
    <w:lvl w:ilvl="0" w:tplc="6C7E8D06">
      <w:start w:val="1"/>
      <w:numFmt w:val="bullet"/>
      <w:lvlText w:val="-"/>
      <w:lvlJc w:val="left"/>
      <w:pPr>
        <w:ind w:left="360" w:hanging="360"/>
      </w:pPr>
      <w:rPr>
        <w:rFonts w:ascii="Arial Narrow" w:eastAsiaTheme="minorHAnsi" w:hAnsi="Arial Narrow"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29"/>
  </w:num>
  <w:num w:numId="2">
    <w:abstractNumId w:val="14"/>
  </w:num>
  <w:num w:numId="3">
    <w:abstractNumId w:val="0"/>
  </w:num>
  <w:num w:numId="4">
    <w:abstractNumId w:val="18"/>
  </w:num>
  <w:num w:numId="5">
    <w:abstractNumId w:val="22"/>
  </w:num>
  <w:num w:numId="6">
    <w:abstractNumId w:val="18"/>
  </w:num>
  <w:num w:numId="7">
    <w:abstractNumId w:val="18"/>
  </w:num>
  <w:num w:numId="8">
    <w:abstractNumId w:val="18"/>
  </w:num>
  <w:num w:numId="9">
    <w:abstractNumId w:val="28"/>
  </w:num>
  <w:num w:numId="10">
    <w:abstractNumId w:val="25"/>
  </w:num>
  <w:num w:numId="11">
    <w:abstractNumId w:val="24"/>
  </w:num>
  <w:num w:numId="12">
    <w:abstractNumId w:val="4"/>
  </w:num>
  <w:num w:numId="13">
    <w:abstractNumId w:val="8"/>
  </w:num>
  <w:num w:numId="14">
    <w:abstractNumId w:val="21"/>
  </w:num>
  <w:num w:numId="15">
    <w:abstractNumId w:val="19"/>
  </w:num>
  <w:num w:numId="16">
    <w:abstractNumId w:val="27"/>
  </w:num>
  <w:num w:numId="17">
    <w:abstractNumId w:val="31"/>
  </w:num>
  <w:num w:numId="18">
    <w:abstractNumId w:val="11"/>
  </w:num>
  <w:num w:numId="19">
    <w:abstractNumId w:val="12"/>
  </w:num>
  <w:num w:numId="20">
    <w:abstractNumId w:val="16"/>
  </w:num>
  <w:num w:numId="21">
    <w:abstractNumId w:val="13"/>
  </w:num>
  <w:num w:numId="22">
    <w:abstractNumId w:val="7"/>
  </w:num>
  <w:num w:numId="23">
    <w:abstractNumId w:val="26"/>
  </w:num>
  <w:num w:numId="24">
    <w:abstractNumId w:val="1"/>
  </w:num>
  <w:num w:numId="25">
    <w:abstractNumId w:val="17"/>
  </w:num>
  <w:num w:numId="26">
    <w:abstractNumId w:val="23"/>
  </w:num>
  <w:num w:numId="27">
    <w:abstractNumId w:val="2"/>
  </w:num>
  <w:num w:numId="28">
    <w:abstractNumId w:val="10"/>
  </w:num>
  <w:num w:numId="29">
    <w:abstractNumId w:val="3"/>
  </w:num>
  <w:num w:numId="30">
    <w:abstractNumId w:val="30"/>
  </w:num>
  <w:num w:numId="31">
    <w:abstractNumId w:val="6"/>
  </w:num>
  <w:num w:numId="32">
    <w:abstractNumId w:val="9"/>
  </w:num>
  <w:num w:numId="33">
    <w:abstractNumId w:val="20"/>
  </w:num>
  <w:num w:numId="34">
    <w:abstractNumId w:val="5"/>
  </w:num>
  <w:num w:numId="35">
    <w:abstractNumId w:val="32"/>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074"/>
    <w:rsid w:val="00012217"/>
    <w:rsid w:val="00015108"/>
    <w:rsid w:val="00023EFF"/>
    <w:rsid w:val="00037C50"/>
    <w:rsid w:val="00044350"/>
    <w:rsid w:val="00055D2B"/>
    <w:rsid w:val="00055E5A"/>
    <w:rsid w:val="00072B97"/>
    <w:rsid w:val="00075E44"/>
    <w:rsid w:val="000841D1"/>
    <w:rsid w:val="00091134"/>
    <w:rsid w:val="000B3414"/>
    <w:rsid w:val="000C5997"/>
    <w:rsid w:val="000C7598"/>
    <w:rsid w:val="000D5537"/>
    <w:rsid w:val="001114CC"/>
    <w:rsid w:val="00111B94"/>
    <w:rsid w:val="00123B9C"/>
    <w:rsid w:val="00125E98"/>
    <w:rsid w:val="0013725B"/>
    <w:rsid w:val="00142BCC"/>
    <w:rsid w:val="00154DD4"/>
    <w:rsid w:val="00155109"/>
    <w:rsid w:val="00165E47"/>
    <w:rsid w:val="00166848"/>
    <w:rsid w:val="00195342"/>
    <w:rsid w:val="001958EC"/>
    <w:rsid w:val="001A1BD2"/>
    <w:rsid w:val="001B17DE"/>
    <w:rsid w:val="001C0BA7"/>
    <w:rsid w:val="001C1A60"/>
    <w:rsid w:val="001D3CC8"/>
    <w:rsid w:val="001D61D2"/>
    <w:rsid w:val="001D7985"/>
    <w:rsid w:val="0020101B"/>
    <w:rsid w:val="0020174B"/>
    <w:rsid w:val="00201F81"/>
    <w:rsid w:val="00206775"/>
    <w:rsid w:val="002146FE"/>
    <w:rsid w:val="0021503D"/>
    <w:rsid w:val="00215B7A"/>
    <w:rsid w:val="00216C3C"/>
    <w:rsid w:val="00227A77"/>
    <w:rsid w:val="00235841"/>
    <w:rsid w:val="00243FEA"/>
    <w:rsid w:val="00253F7D"/>
    <w:rsid w:val="002578CF"/>
    <w:rsid w:val="0026306B"/>
    <w:rsid w:val="00263D8D"/>
    <w:rsid w:val="00276FAE"/>
    <w:rsid w:val="00296103"/>
    <w:rsid w:val="002A0A93"/>
    <w:rsid w:val="002B36B0"/>
    <w:rsid w:val="002C5FEC"/>
    <w:rsid w:val="002E5D14"/>
    <w:rsid w:val="00312D46"/>
    <w:rsid w:val="00313F42"/>
    <w:rsid w:val="00317B47"/>
    <w:rsid w:val="003231A0"/>
    <w:rsid w:val="00326DBE"/>
    <w:rsid w:val="003550E5"/>
    <w:rsid w:val="003600A1"/>
    <w:rsid w:val="00362233"/>
    <w:rsid w:val="00364B58"/>
    <w:rsid w:val="00376CDB"/>
    <w:rsid w:val="00384ED6"/>
    <w:rsid w:val="003978F8"/>
    <w:rsid w:val="00397D3A"/>
    <w:rsid w:val="003B0668"/>
    <w:rsid w:val="003C3347"/>
    <w:rsid w:val="003C62F1"/>
    <w:rsid w:val="003D3C9E"/>
    <w:rsid w:val="003F0C3F"/>
    <w:rsid w:val="003F0D84"/>
    <w:rsid w:val="003F28EB"/>
    <w:rsid w:val="003F7FEF"/>
    <w:rsid w:val="00402481"/>
    <w:rsid w:val="00404274"/>
    <w:rsid w:val="00407829"/>
    <w:rsid w:val="00421858"/>
    <w:rsid w:val="004218D0"/>
    <w:rsid w:val="004323C9"/>
    <w:rsid w:val="00443EE3"/>
    <w:rsid w:val="00444595"/>
    <w:rsid w:val="00450F87"/>
    <w:rsid w:val="00453070"/>
    <w:rsid w:val="004644AE"/>
    <w:rsid w:val="004647B9"/>
    <w:rsid w:val="00473890"/>
    <w:rsid w:val="004819B1"/>
    <w:rsid w:val="00490BDB"/>
    <w:rsid w:val="0049121C"/>
    <w:rsid w:val="004A0EC7"/>
    <w:rsid w:val="004A58BD"/>
    <w:rsid w:val="004C4C1D"/>
    <w:rsid w:val="004D0A4A"/>
    <w:rsid w:val="004D55B5"/>
    <w:rsid w:val="004D6173"/>
    <w:rsid w:val="004D7EF4"/>
    <w:rsid w:val="004E24EA"/>
    <w:rsid w:val="004E3E7C"/>
    <w:rsid w:val="004E72D4"/>
    <w:rsid w:val="004E735C"/>
    <w:rsid w:val="004F072C"/>
    <w:rsid w:val="005150A9"/>
    <w:rsid w:val="0052485E"/>
    <w:rsid w:val="00525679"/>
    <w:rsid w:val="00525A91"/>
    <w:rsid w:val="00530718"/>
    <w:rsid w:val="0054108C"/>
    <w:rsid w:val="005508F6"/>
    <w:rsid w:val="00570397"/>
    <w:rsid w:val="005722A7"/>
    <w:rsid w:val="005725C0"/>
    <w:rsid w:val="00572C95"/>
    <w:rsid w:val="00576A25"/>
    <w:rsid w:val="00590EF8"/>
    <w:rsid w:val="00595DA6"/>
    <w:rsid w:val="005A1D91"/>
    <w:rsid w:val="005B24A4"/>
    <w:rsid w:val="005F16A3"/>
    <w:rsid w:val="005F2193"/>
    <w:rsid w:val="005F7E60"/>
    <w:rsid w:val="00603F0E"/>
    <w:rsid w:val="00606A5B"/>
    <w:rsid w:val="0060772A"/>
    <w:rsid w:val="006138B4"/>
    <w:rsid w:val="00622101"/>
    <w:rsid w:val="0064204F"/>
    <w:rsid w:val="00643A6C"/>
    <w:rsid w:val="0064516D"/>
    <w:rsid w:val="0064723B"/>
    <w:rsid w:val="006519DC"/>
    <w:rsid w:val="006560E9"/>
    <w:rsid w:val="00677908"/>
    <w:rsid w:val="00685BD8"/>
    <w:rsid w:val="00686665"/>
    <w:rsid w:val="0068797B"/>
    <w:rsid w:val="00696F0A"/>
    <w:rsid w:val="006A0DC7"/>
    <w:rsid w:val="006A3252"/>
    <w:rsid w:val="006A6041"/>
    <w:rsid w:val="006A7BB4"/>
    <w:rsid w:val="006D6468"/>
    <w:rsid w:val="006E29D1"/>
    <w:rsid w:val="006F0D97"/>
    <w:rsid w:val="006F48FC"/>
    <w:rsid w:val="006F6E5A"/>
    <w:rsid w:val="00701C05"/>
    <w:rsid w:val="00713F7C"/>
    <w:rsid w:val="00717FDB"/>
    <w:rsid w:val="0072255A"/>
    <w:rsid w:val="00724C6D"/>
    <w:rsid w:val="00733896"/>
    <w:rsid w:val="007341E7"/>
    <w:rsid w:val="00734572"/>
    <w:rsid w:val="0075022F"/>
    <w:rsid w:val="0075269C"/>
    <w:rsid w:val="00756EF2"/>
    <w:rsid w:val="007702A4"/>
    <w:rsid w:val="00773544"/>
    <w:rsid w:val="00776651"/>
    <w:rsid w:val="0077672A"/>
    <w:rsid w:val="0079242D"/>
    <w:rsid w:val="007A3456"/>
    <w:rsid w:val="007A4EA8"/>
    <w:rsid w:val="007A6BFA"/>
    <w:rsid w:val="007B5873"/>
    <w:rsid w:val="007C2999"/>
    <w:rsid w:val="007D3900"/>
    <w:rsid w:val="007E45B3"/>
    <w:rsid w:val="007F0D1F"/>
    <w:rsid w:val="00802FE6"/>
    <w:rsid w:val="00804DCE"/>
    <w:rsid w:val="00807011"/>
    <w:rsid w:val="00814158"/>
    <w:rsid w:val="008204A3"/>
    <w:rsid w:val="00820CF4"/>
    <w:rsid w:val="00862FEB"/>
    <w:rsid w:val="008638C3"/>
    <w:rsid w:val="0087416F"/>
    <w:rsid w:val="008A2910"/>
    <w:rsid w:val="008A6988"/>
    <w:rsid w:val="008C18B4"/>
    <w:rsid w:val="008C2312"/>
    <w:rsid w:val="008C5A32"/>
    <w:rsid w:val="008C5FDC"/>
    <w:rsid w:val="008E0CB7"/>
    <w:rsid w:val="008F1285"/>
    <w:rsid w:val="008F1E18"/>
    <w:rsid w:val="008F37EF"/>
    <w:rsid w:val="00902074"/>
    <w:rsid w:val="00915DE3"/>
    <w:rsid w:val="00930562"/>
    <w:rsid w:val="00933D0F"/>
    <w:rsid w:val="009357EB"/>
    <w:rsid w:val="00946A3A"/>
    <w:rsid w:val="00961437"/>
    <w:rsid w:val="0098661B"/>
    <w:rsid w:val="009938D6"/>
    <w:rsid w:val="009A14B6"/>
    <w:rsid w:val="009A5909"/>
    <w:rsid w:val="009B6253"/>
    <w:rsid w:val="009B6747"/>
    <w:rsid w:val="009C5365"/>
    <w:rsid w:val="009C5EBD"/>
    <w:rsid w:val="009C64EC"/>
    <w:rsid w:val="009F6FC1"/>
    <w:rsid w:val="009F7A56"/>
    <w:rsid w:val="00A0651B"/>
    <w:rsid w:val="00A07202"/>
    <w:rsid w:val="00A1157A"/>
    <w:rsid w:val="00A12398"/>
    <w:rsid w:val="00A23872"/>
    <w:rsid w:val="00A268A2"/>
    <w:rsid w:val="00A365E1"/>
    <w:rsid w:val="00A54A51"/>
    <w:rsid w:val="00A81C20"/>
    <w:rsid w:val="00A867B0"/>
    <w:rsid w:val="00AA6E2A"/>
    <w:rsid w:val="00AA7522"/>
    <w:rsid w:val="00AB3862"/>
    <w:rsid w:val="00AB3900"/>
    <w:rsid w:val="00AC7904"/>
    <w:rsid w:val="00AD4F1E"/>
    <w:rsid w:val="00AF5D2D"/>
    <w:rsid w:val="00B010DC"/>
    <w:rsid w:val="00B03D63"/>
    <w:rsid w:val="00B130DE"/>
    <w:rsid w:val="00B2513F"/>
    <w:rsid w:val="00B3330E"/>
    <w:rsid w:val="00B67550"/>
    <w:rsid w:val="00B7582E"/>
    <w:rsid w:val="00B81E21"/>
    <w:rsid w:val="00B858FB"/>
    <w:rsid w:val="00BA4A6F"/>
    <w:rsid w:val="00BA5FA9"/>
    <w:rsid w:val="00BB0E79"/>
    <w:rsid w:val="00BB0FA4"/>
    <w:rsid w:val="00BC1514"/>
    <w:rsid w:val="00BC2ABF"/>
    <w:rsid w:val="00BD2994"/>
    <w:rsid w:val="00BD77F4"/>
    <w:rsid w:val="00BD7BC7"/>
    <w:rsid w:val="00BE1737"/>
    <w:rsid w:val="00BE4998"/>
    <w:rsid w:val="00BF0A3B"/>
    <w:rsid w:val="00BF26F2"/>
    <w:rsid w:val="00C02D3A"/>
    <w:rsid w:val="00C04DAE"/>
    <w:rsid w:val="00C0723A"/>
    <w:rsid w:val="00C20AEA"/>
    <w:rsid w:val="00C2459F"/>
    <w:rsid w:val="00C46E56"/>
    <w:rsid w:val="00C50D60"/>
    <w:rsid w:val="00C52886"/>
    <w:rsid w:val="00C61347"/>
    <w:rsid w:val="00C72330"/>
    <w:rsid w:val="00C811F8"/>
    <w:rsid w:val="00C933D4"/>
    <w:rsid w:val="00CA14DC"/>
    <w:rsid w:val="00CB29F8"/>
    <w:rsid w:val="00CB4966"/>
    <w:rsid w:val="00CC42A6"/>
    <w:rsid w:val="00CD4D42"/>
    <w:rsid w:val="00CE2B0B"/>
    <w:rsid w:val="00CF26B9"/>
    <w:rsid w:val="00D0042B"/>
    <w:rsid w:val="00D15F4D"/>
    <w:rsid w:val="00D178A4"/>
    <w:rsid w:val="00D25583"/>
    <w:rsid w:val="00D26E70"/>
    <w:rsid w:val="00D36FB0"/>
    <w:rsid w:val="00D40230"/>
    <w:rsid w:val="00D40BDF"/>
    <w:rsid w:val="00D73371"/>
    <w:rsid w:val="00D97189"/>
    <w:rsid w:val="00DA02F2"/>
    <w:rsid w:val="00DA1219"/>
    <w:rsid w:val="00DC1F34"/>
    <w:rsid w:val="00DD6409"/>
    <w:rsid w:val="00DF3336"/>
    <w:rsid w:val="00DF5A55"/>
    <w:rsid w:val="00E12532"/>
    <w:rsid w:val="00E26CF8"/>
    <w:rsid w:val="00E4122B"/>
    <w:rsid w:val="00E4129B"/>
    <w:rsid w:val="00E421FB"/>
    <w:rsid w:val="00E53B10"/>
    <w:rsid w:val="00E54D22"/>
    <w:rsid w:val="00E56955"/>
    <w:rsid w:val="00E56E3E"/>
    <w:rsid w:val="00E60550"/>
    <w:rsid w:val="00E628B9"/>
    <w:rsid w:val="00E70944"/>
    <w:rsid w:val="00E821C8"/>
    <w:rsid w:val="00E900CF"/>
    <w:rsid w:val="00E907D3"/>
    <w:rsid w:val="00E90FFD"/>
    <w:rsid w:val="00EA187E"/>
    <w:rsid w:val="00EB14C5"/>
    <w:rsid w:val="00EB7101"/>
    <w:rsid w:val="00EC3417"/>
    <w:rsid w:val="00EC65C2"/>
    <w:rsid w:val="00EC78B5"/>
    <w:rsid w:val="00F06C22"/>
    <w:rsid w:val="00F177FD"/>
    <w:rsid w:val="00F4478C"/>
    <w:rsid w:val="00F65370"/>
    <w:rsid w:val="00F70F48"/>
    <w:rsid w:val="00F753CA"/>
    <w:rsid w:val="00F756D3"/>
    <w:rsid w:val="00F76EDB"/>
    <w:rsid w:val="00F81385"/>
    <w:rsid w:val="00FA7305"/>
    <w:rsid w:val="00FB3272"/>
    <w:rsid w:val="00FE5E9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B89E68B"/>
  <w15:docId w15:val="{2E8D9410-4F7E-4635-9A57-889B2C14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D2994"/>
    <w:pPr>
      <w:spacing w:after="0" w:line="240" w:lineRule="auto"/>
    </w:pPr>
    <w:rPr>
      <w:rFonts w:ascii="Arial Narrow" w:hAnsi="Arial Narrow"/>
      <w:sz w:val="20"/>
    </w:rPr>
  </w:style>
  <w:style w:type="paragraph" w:styleId="Nadpis1">
    <w:name w:val="heading 1"/>
    <w:basedOn w:val="Normlny"/>
    <w:next w:val="Normlny"/>
    <w:link w:val="Nadpis1Char"/>
    <w:uiPriority w:val="9"/>
    <w:qFormat/>
    <w:rsid w:val="0090207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7702A4"/>
    <w:pPr>
      <w:keepNext/>
      <w:keepLines/>
      <w:spacing w:before="40"/>
      <w:outlineLvl w:val="1"/>
    </w:pPr>
    <w:rPr>
      <w:rFonts w:asciiTheme="majorHAnsi" w:eastAsiaTheme="majorEastAsia" w:hAnsiTheme="majorHAnsi" w:cstheme="majorBidi"/>
      <w:b/>
      <w:color w:val="365F91" w:themeColor="accent1" w:themeShade="BF"/>
      <w:sz w:val="26"/>
      <w:szCs w:val="26"/>
    </w:rPr>
  </w:style>
  <w:style w:type="paragraph" w:styleId="Nadpis6">
    <w:name w:val="heading 6"/>
    <w:basedOn w:val="Normlny"/>
    <w:next w:val="Normlny"/>
    <w:link w:val="Nadpis6Char"/>
    <w:qFormat/>
    <w:rsid w:val="0072255A"/>
    <w:pPr>
      <w:spacing w:before="240" w:after="60"/>
      <w:outlineLvl w:val="5"/>
    </w:pPr>
    <w:rPr>
      <w:rFonts w:ascii="Times New Roman" w:eastAsia="Times New Roman" w:hAnsi="Times New Roman" w:cs="Times New Roman"/>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02074"/>
    <w:rPr>
      <w:rFonts w:asciiTheme="majorHAnsi" w:eastAsiaTheme="majorEastAsia" w:hAnsiTheme="majorHAnsi" w:cstheme="majorBidi"/>
      <w:b/>
      <w:bCs/>
      <w:color w:val="365F91" w:themeColor="accent1" w:themeShade="BF"/>
      <w:sz w:val="28"/>
      <w:szCs w:val="28"/>
    </w:rPr>
  </w:style>
  <w:style w:type="paragraph" w:styleId="Bezriadkovania">
    <w:name w:val="No Spacing"/>
    <w:uiPriority w:val="1"/>
    <w:qFormat/>
    <w:rsid w:val="00902074"/>
    <w:pPr>
      <w:spacing w:after="0" w:line="240" w:lineRule="auto"/>
    </w:pPr>
  </w:style>
  <w:style w:type="paragraph" w:styleId="Nzov">
    <w:name w:val="Title"/>
    <w:basedOn w:val="Normlny"/>
    <w:next w:val="Normlny"/>
    <w:link w:val="NzovChar"/>
    <w:uiPriority w:val="10"/>
    <w:qFormat/>
    <w:rsid w:val="0090207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902074"/>
    <w:rPr>
      <w:rFonts w:asciiTheme="majorHAnsi" w:eastAsiaTheme="majorEastAsia" w:hAnsiTheme="majorHAnsi" w:cstheme="majorBidi"/>
      <w:color w:val="17365D" w:themeColor="text2" w:themeShade="BF"/>
      <w:spacing w:val="5"/>
      <w:kern w:val="28"/>
      <w:sz w:val="52"/>
      <w:szCs w:val="52"/>
    </w:rPr>
  </w:style>
  <w:style w:type="paragraph" w:styleId="Odsekzoznamu">
    <w:name w:val="List Paragraph"/>
    <w:basedOn w:val="Normlny"/>
    <w:uiPriority w:val="1"/>
    <w:qFormat/>
    <w:rsid w:val="00902074"/>
    <w:pPr>
      <w:ind w:left="720"/>
      <w:contextualSpacing/>
    </w:pPr>
  </w:style>
  <w:style w:type="paragraph" w:styleId="slovanzoznam2">
    <w:name w:val="List Number 2"/>
    <w:basedOn w:val="Normlny"/>
    <w:uiPriority w:val="99"/>
    <w:unhideWhenUsed/>
    <w:rsid w:val="00902074"/>
    <w:pPr>
      <w:numPr>
        <w:numId w:val="12"/>
      </w:numPr>
      <w:contextualSpacing/>
    </w:pPr>
  </w:style>
  <w:style w:type="paragraph" w:styleId="Hlavika">
    <w:name w:val="header"/>
    <w:basedOn w:val="Normlny"/>
    <w:link w:val="HlavikaChar"/>
    <w:unhideWhenUsed/>
    <w:rsid w:val="003C3347"/>
    <w:pPr>
      <w:tabs>
        <w:tab w:val="center" w:pos="4536"/>
        <w:tab w:val="right" w:pos="9072"/>
      </w:tabs>
    </w:pPr>
  </w:style>
  <w:style w:type="character" w:customStyle="1" w:styleId="HlavikaChar">
    <w:name w:val="Hlavička Char"/>
    <w:basedOn w:val="Predvolenpsmoodseku"/>
    <w:link w:val="Hlavika"/>
    <w:rsid w:val="003C3347"/>
    <w:rPr>
      <w:rFonts w:ascii="Arial" w:hAnsi="Arial"/>
    </w:rPr>
  </w:style>
  <w:style w:type="paragraph" w:styleId="Pta">
    <w:name w:val="footer"/>
    <w:basedOn w:val="Normlny"/>
    <w:link w:val="PtaChar"/>
    <w:uiPriority w:val="99"/>
    <w:unhideWhenUsed/>
    <w:rsid w:val="003C3347"/>
    <w:pPr>
      <w:tabs>
        <w:tab w:val="center" w:pos="4536"/>
        <w:tab w:val="right" w:pos="9072"/>
      </w:tabs>
    </w:pPr>
  </w:style>
  <w:style w:type="character" w:customStyle="1" w:styleId="PtaChar">
    <w:name w:val="Päta Char"/>
    <w:basedOn w:val="Predvolenpsmoodseku"/>
    <w:link w:val="Pta"/>
    <w:uiPriority w:val="99"/>
    <w:rsid w:val="003C3347"/>
    <w:rPr>
      <w:rFonts w:ascii="Arial" w:hAnsi="Arial"/>
    </w:rPr>
  </w:style>
  <w:style w:type="character" w:styleId="Vrazn">
    <w:name w:val="Strong"/>
    <w:basedOn w:val="Predvolenpsmoodseku"/>
    <w:uiPriority w:val="22"/>
    <w:qFormat/>
    <w:rsid w:val="0079242D"/>
    <w:rPr>
      <w:b/>
      <w:bCs/>
    </w:rPr>
  </w:style>
  <w:style w:type="table" w:styleId="Mriekatabuky">
    <w:name w:val="Table Grid"/>
    <w:basedOn w:val="Normlnatabuka"/>
    <w:uiPriority w:val="59"/>
    <w:rsid w:val="00BE17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hidden/>
    </w:trPr>
  </w:style>
  <w:style w:type="paragraph" w:styleId="Textbubliny">
    <w:name w:val="Balloon Text"/>
    <w:basedOn w:val="Normlny"/>
    <w:link w:val="TextbublinyChar"/>
    <w:unhideWhenUsed/>
    <w:rsid w:val="00F06C22"/>
    <w:rPr>
      <w:rFonts w:ascii="Segoe UI" w:hAnsi="Segoe UI" w:cs="Segoe UI"/>
      <w:sz w:val="18"/>
      <w:szCs w:val="18"/>
    </w:rPr>
  </w:style>
  <w:style w:type="character" w:customStyle="1" w:styleId="TextbublinyChar">
    <w:name w:val="Text bubliny Char"/>
    <w:basedOn w:val="Predvolenpsmoodseku"/>
    <w:link w:val="Textbubliny"/>
    <w:rsid w:val="00F06C22"/>
    <w:rPr>
      <w:rFonts w:ascii="Segoe UI" w:hAnsi="Segoe UI" w:cs="Segoe UI"/>
      <w:sz w:val="18"/>
      <w:szCs w:val="18"/>
    </w:rPr>
  </w:style>
  <w:style w:type="paragraph" w:styleId="Zkladntext">
    <w:name w:val="Body Text"/>
    <w:aliases w:val="Základný text odstavca,text"/>
    <w:basedOn w:val="Normlny"/>
    <w:link w:val="ZkladntextChar"/>
    <w:semiHidden/>
    <w:rsid w:val="00B3330E"/>
    <w:pPr>
      <w:jc w:val="both"/>
    </w:pPr>
    <w:rPr>
      <w:rFonts w:ascii="Verdana" w:eastAsia="Times New Roman" w:hAnsi="Verdana" w:cs="Times New Roman"/>
      <w:sz w:val="24"/>
      <w:szCs w:val="20"/>
      <w:lang w:val="cs-CZ" w:eastAsia="cs-CZ"/>
    </w:rPr>
  </w:style>
  <w:style w:type="character" w:customStyle="1" w:styleId="ZkladntextChar">
    <w:name w:val="Základný text Char"/>
    <w:aliases w:val="Základný text odstavca Char,text Char"/>
    <w:basedOn w:val="Predvolenpsmoodseku"/>
    <w:link w:val="Zkladntext"/>
    <w:semiHidden/>
    <w:rsid w:val="00B3330E"/>
    <w:rPr>
      <w:rFonts w:ascii="Verdana" w:eastAsia="Times New Roman" w:hAnsi="Verdana" w:cs="Times New Roman"/>
      <w:sz w:val="24"/>
      <w:szCs w:val="20"/>
      <w:lang w:val="cs-CZ" w:eastAsia="cs-CZ"/>
    </w:rPr>
  </w:style>
  <w:style w:type="paragraph" w:customStyle="1" w:styleId="WW-Zkladntextodsazen3">
    <w:name w:val="WW-Základní text odsazený 3"/>
    <w:basedOn w:val="Normlny"/>
    <w:rsid w:val="0020174B"/>
    <w:pPr>
      <w:suppressAutoHyphens/>
      <w:ind w:firstLine="284"/>
      <w:jc w:val="both"/>
    </w:pPr>
    <w:rPr>
      <w:rFonts w:ascii="Times New Roman" w:eastAsia="Times New Roman" w:hAnsi="Times New Roman" w:cs="Times New Roman"/>
      <w:szCs w:val="20"/>
      <w:lang w:eastAsia="cs-CZ"/>
    </w:rPr>
  </w:style>
  <w:style w:type="paragraph" w:styleId="Hlavikaobsahu">
    <w:name w:val="TOC Heading"/>
    <w:basedOn w:val="Nadpis1"/>
    <w:next w:val="Normlny"/>
    <w:uiPriority w:val="39"/>
    <w:unhideWhenUsed/>
    <w:qFormat/>
    <w:rsid w:val="0072255A"/>
    <w:pPr>
      <w:spacing w:before="240" w:line="259" w:lineRule="auto"/>
      <w:outlineLvl w:val="9"/>
    </w:pPr>
    <w:rPr>
      <w:b w:val="0"/>
      <w:bCs w:val="0"/>
      <w:sz w:val="32"/>
      <w:szCs w:val="32"/>
      <w:lang w:eastAsia="sk-SK"/>
    </w:rPr>
  </w:style>
  <w:style w:type="character" w:customStyle="1" w:styleId="Nadpis2Char">
    <w:name w:val="Nadpis 2 Char"/>
    <w:basedOn w:val="Predvolenpsmoodseku"/>
    <w:link w:val="Nadpis2"/>
    <w:uiPriority w:val="9"/>
    <w:rsid w:val="007702A4"/>
    <w:rPr>
      <w:rFonts w:asciiTheme="majorHAnsi" w:eastAsiaTheme="majorEastAsia" w:hAnsiTheme="majorHAnsi" w:cstheme="majorBidi"/>
      <w:b/>
      <w:color w:val="365F91" w:themeColor="accent1" w:themeShade="BF"/>
      <w:sz w:val="26"/>
      <w:szCs w:val="26"/>
    </w:rPr>
  </w:style>
  <w:style w:type="paragraph" w:styleId="Zarkazkladnhotextu2">
    <w:name w:val="Body Text Indent 2"/>
    <w:basedOn w:val="Normlny"/>
    <w:link w:val="Zarkazkladnhotextu2Char"/>
    <w:uiPriority w:val="99"/>
    <w:semiHidden/>
    <w:unhideWhenUsed/>
    <w:rsid w:val="0072255A"/>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72255A"/>
    <w:rPr>
      <w:rFonts w:ascii="Arial" w:hAnsi="Arial"/>
    </w:rPr>
  </w:style>
  <w:style w:type="paragraph" w:styleId="Zarkazkladnhotextu">
    <w:name w:val="Body Text Indent"/>
    <w:basedOn w:val="Normlny"/>
    <w:link w:val="ZarkazkladnhotextuChar"/>
    <w:uiPriority w:val="99"/>
    <w:semiHidden/>
    <w:unhideWhenUsed/>
    <w:rsid w:val="0072255A"/>
    <w:pPr>
      <w:spacing w:after="120"/>
      <w:ind w:left="283"/>
    </w:pPr>
  </w:style>
  <w:style w:type="character" w:customStyle="1" w:styleId="ZarkazkladnhotextuChar">
    <w:name w:val="Zarážka základného textu Char"/>
    <w:basedOn w:val="Predvolenpsmoodseku"/>
    <w:link w:val="Zarkazkladnhotextu"/>
    <w:uiPriority w:val="99"/>
    <w:semiHidden/>
    <w:rsid w:val="0072255A"/>
    <w:rPr>
      <w:rFonts w:ascii="Arial" w:hAnsi="Arial"/>
    </w:rPr>
  </w:style>
  <w:style w:type="paragraph" w:styleId="Zkladntext2">
    <w:name w:val="Body Text 2"/>
    <w:basedOn w:val="Normlny"/>
    <w:link w:val="Zkladntext2Char"/>
    <w:uiPriority w:val="99"/>
    <w:semiHidden/>
    <w:unhideWhenUsed/>
    <w:rsid w:val="0072255A"/>
    <w:pPr>
      <w:spacing w:after="120" w:line="480" w:lineRule="auto"/>
    </w:pPr>
  </w:style>
  <w:style w:type="character" w:customStyle="1" w:styleId="Zkladntext2Char">
    <w:name w:val="Základný text 2 Char"/>
    <w:basedOn w:val="Predvolenpsmoodseku"/>
    <w:link w:val="Zkladntext2"/>
    <w:uiPriority w:val="99"/>
    <w:semiHidden/>
    <w:rsid w:val="0072255A"/>
    <w:rPr>
      <w:rFonts w:ascii="Arial" w:hAnsi="Arial"/>
    </w:rPr>
  </w:style>
  <w:style w:type="character" w:customStyle="1" w:styleId="Nadpis6Char">
    <w:name w:val="Nadpis 6 Char"/>
    <w:basedOn w:val="Predvolenpsmoodseku"/>
    <w:link w:val="Nadpis6"/>
    <w:rsid w:val="0072255A"/>
    <w:rPr>
      <w:rFonts w:ascii="Times New Roman" w:eastAsia="Times New Roman" w:hAnsi="Times New Roman" w:cs="Times New Roman"/>
      <w:b/>
      <w:bCs/>
      <w:lang w:eastAsia="cs-CZ"/>
    </w:rPr>
  </w:style>
  <w:style w:type="paragraph" w:styleId="Obsah2">
    <w:name w:val="toc 2"/>
    <w:basedOn w:val="Normlny"/>
    <w:next w:val="Normlny"/>
    <w:autoRedefine/>
    <w:uiPriority w:val="39"/>
    <w:unhideWhenUsed/>
    <w:rsid w:val="0072255A"/>
    <w:pPr>
      <w:spacing w:after="100"/>
      <w:ind w:left="220"/>
    </w:pPr>
  </w:style>
  <w:style w:type="character" w:styleId="Hypertextovprepojenie">
    <w:name w:val="Hyperlink"/>
    <w:basedOn w:val="Predvolenpsmoodseku"/>
    <w:uiPriority w:val="99"/>
    <w:unhideWhenUsed/>
    <w:rsid w:val="0072255A"/>
    <w:rPr>
      <w:color w:val="0000FF" w:themeColor="hyperlink"/>
      <w:u w:val="single"/>
    </w:rPr>
  </w:style>
  <w:style w:type="character" w:styleId="slostrany">
    <w:name w:val="page number"/>
    <w:basedOn w:val="Predvolenpsmoodseku"/>
    <w:rsid w:val="007702A4"/>
  </w:style>
  <w:style w:type="paragraph" w:styleId="Zarkazkladnhotextu3">
    <w:name w:val="Body Text Indent 3"/>
    <w:basedOn w:val="Normlny"/>
    <w:link w:val="Zarkazkladnhotextu3Char"/>
    <w:uiPriority w:val="99"/>
    <w:semiHidden/>
    <w:unhideWhenUsed/>
    <w:rsid w:val="00BD2994"/>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BD2994"/>
    <w:rPr>
      <w:rFonts w:ascii="Arial" w:hAnsi="Arial"/>
      <w:sz w:val="16"/>
      <w:szCs w:val="16"/>
    </w:rPr>
  </w:style>
  <w:style w:type="paragraph" w:styleId="Zkladntext3">
    <w:name w:val="Body Text 3"/>
    <w:basedOn w:val="Normlny"/>
    <w:link w:val="Zkladntext3Char"/>
    <w:uiPriority w:val="99"/>
    <w:semiHidden/>
    <w:unhideWhenUsed/>
    <w:rsid w:val="00BD2994"/>
    <w:pPr>
      <w:spacing w:after="120"/>
    </w:pPr>
    <w:rPr>
      <w:sz w:val="16"/>
      <w:szCs w:val="16"/>
    </w:rPr>
  </w:style>
  <w:style w:type="character" w:customStyle="1" w:styleId="Zkladntext3Char">
    <w:name w:val="Základný text 3 Char"/>
    <w:basedOn w:val="Predvolenpsmoodseku"/>
    <w:link w:val="Zkladntext3"/>
    <w:uiPriority w:val="99"/>
    <w:semiHidden/>
    <w:rsid w:val="00BD2994"/>
    <w:rPr>
      <w:rFonts w:ascii="Arial" w:hAnsi="Arial"/>
      <w:sz w:val="16"/>
      <w:szCs w:val="16"/>
    </w:rPr>
  </w:style>
  <w:style w:type="paragraph" w:customStyle="1" w:styleId="Zkladntext21">
    <w:name w:val="Základný text 21"/>
    <w:basedOn w:val="Normlny"/>
    <w:rsid w:val="00DF5A55"/>
    <w:pPr>
      <w:tabs>
        <w:tab w:val="left" w:pos="360"/>
      </w:tabs>
      <w:jc w:val="both"/>
    </w:pPr>
    <w:rPr>
      <w:rFonts w:ascii="Times New Roman" w:eastAsia="Times New Roman" w:hAnsi="Times New Roman" w:cs="Times New Roman"/>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84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BE3D6-946F-4FD3-AB68-477596E4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3</Pages>
  <Words>960</Words>
  <Characters>5583</Characters>
  <Application>Microsoft Office Word</Application>
  <DocSecurity>0</DocSecurity>
  <Lines>136</Lines>
  <Paragraphs>94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Adamko</dc:creator>
  <cp:lastModifiedBy>Ľuboš Mitošinka</cp:lastModifiedBy>
  <cp:revision>113</cp:revision>
  <cp:lastPrinted>2021-12-10T13:06:00Z</cp:lastPrinted>
  <dcterms:created xsi:type="dcterms:W3CDTF">2017-02-22T14:36:00Z</dcterms:created>
  <dcterms:modified xsi:type="dcterms:W3CDTF">2021-12-10T13:06:00Z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AK_INVESTOR1">
    <vt:lpwstr>KOMPAVA SPOL. S.R.O.</vt:lpwstr>
  </property>
  <property fmtid="{D5CDD505-2E9C-101B-9397-08002B2CF9AE}" pid="3" name="ZAK_INVESTOR2">
    <vt:lpwstr>PIEŠŤANSKÁ 1202/44, 915 01 NOVE MESTO N./V.</vt:lpwstr>
  </property>
  <property fmtid="{D5CDD505-2E9C-101B-9397-08002B2CF9AE}" pid="4" name="ZAK_STAVBA1">
    <vt:lpwstr>ZMENA DOKONČENEJ STAVBY PRÍSTAVBOU</vt:lpwstr>
  </property>
  <property fmtid="{D5CDD505-2E9C-101B-9397-08002B2CF9AE}" pid="5" name="ZAK_STAVBA2">
    <vt:lpwstr>A STAVEBNÝMI ÚPRAVAMI </vt:lpwstr>
  </property>
  <property fmtid="{D5CDD505-2E9C-101B-9397-08002B2CF9AE}" pid="6" name="ZAK_MIESTO">
    <vt:lpwstr>K.Ú. NOVÉ MESTO NAD VÁHOM, PARC.Č.2418/3, 2418/38, 2412/2, 2412/6</vt:lpwstr>
  </property>
  <property fmtid="{D5CDD505-2E9C-101B-9397-08002B2CF9AE}" pid="7" name="ZAK_STUPEN">
    <vt:lpwstr>DSP</vt:lpwstr>
  </property>
  <property fmtid="{D5CDD505-2E9C-101B-9397-08002B2CF9AE}" pid="8" name="ZAK_CISLO">
    <vt:lpwstr>0063</vt:lpwstr>
  </property>
  <property fmtid="{D5CDD505-2E9C-101B-9397-08002B2CF9AE}" pid="9" name="ZAK_SO">
    <vt:lpwstr/>
  </property>
  <property fmtid="{D5CDD505-2E9C-101B-9397-08002B2CF9AE}" pid="10" name="ZAK_DATUM">
    <vt:lpwstr>11/21</vt:lpwstr>
  </property>
  <property fmtid="{D5CDD505-2E9C-101B-9397-08002B2CF9AE}" pid="11" name="ZAK_HIP">
    <vt:lpwstr>ING.HELENA ČUPKOVÁ</vt:lpwstr>
  </property>
  <property fmtid="{D5CDD505-2E9C-101B-9397-08002B2CF9AE}" pid="12" name="ZAK_ZOD_PRO">
    <vt:lpwstr>ING. ĽUBOŠ MITOŠINKA</vt:lpwstr>
  </property>
  <property fmtid="{D5CDD505-2E9C-101B-9397-08002B2CF9AE}" pid="13" name="ZAK_KRESLIL">
    <vt:lpwstr>ING. ĽUBOŠ MITOŠINKA</vt:lpwstr>
  </property>
  <property fmtid="{D5CDD505-2E9C-101B-9397-08002B2CF9AE}" pid="14" name="ZAK_STUPEN_DLHY">
    <vt:lpwstr>PRE STAVEBNÉ POVOLENIE</vt:lpwstr>
  </property>
  <property fmtid="{D5CDD505-2E9C-101B-9397-08002B2CF9AE}" pid="15" name="ZAK_CISLO_DOK">
    <vt:lpwstr>ZTI-T2</vt:lpwstr>
  </property>
  <property fmtid="{D5CDD505-2E9C-101B-9397-08002B2CF9AE}" pid="16" name="ZAK_SADA">
    <vt:lpwstr>1</vt:lpwstr>
  </property>
  <property fmtid="{D5CDD505-2E9C-101B-9397-08002B2CF9AE}" pid="17" name="ZAK_NAZOV_DIG_DOK">
    <vt:lpwstr>0063_ZTI_Technická_správa.docx</vt:lpwstr>
  </property>
  <property fmtid="{D5CDD505-2E9C-101B-9397-08002B2CF9AE}" pid="18" name="ZAK_NAZOV_VYK">
    <vt:lpwstr>TECHNICKÁ SPRÁVA</vt:lpwstr>
  </property>
  <property fmtid="{D5CDD505-2E9C-101B-9397-08002B2CF9AE}" pid="19" name="ZAK_PROF_KRATK_PLUS_DLHY">
    <vt:lpwstr>ZTI - ZDRAVOTECHNIKA</vt:lpwstr>
  </property>
  <property fmtid="{D5CDD505-2E9C-101B-9397-08002B2CF9AE}" pid="20" name="ZAK_PROF_KRATKY">
    <vt:lpwstr>ZTI</vt:lpwstr>
  </property>
  <property fmtid="{D5CDD505-2E9C-101B-9397-08002B2CF9AE}" pid="21" name="ZAK_PROF_DLHY">
    <vt:lpwstr>ZDRAVOTECHNIKA</vt:lpwstr>
  </property>
</Properties>
</file>